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64C7" w14:textId="2DDE9A02" w:rsidR="005016FC" w:rsidRPr="00CA5BB8" w:rsidRDefault="00CA5BB8" w:rsidP="00CA5BB8">
      <w:pPr>
        <w:spacing w:after="0" w:line="276" w:lineRule="auto"/>
        <w:jc w:val="center"/>
        <w:outlineLvl w:val="3"/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</w:pPr>
      <w:r w:rsidRPr="00CA5BB8">
        <w:rPr>
          <w:rFonts w:ascii="Verdana" w:hAnsi="Verdana"/>
          <w:noProof/>
          <w:sz w:val="19"/>
          <w:szCs w:val="19"/>
        </w:rPr>
        <w:drawing>
          <wp:inline distT="0" distB="0" distL="0" distR="0" wp14:anchorId="14F39328" wp14:editId="5F610F44">
            <wp:extent cx="2573996" cy="468000"/>
            <wp:effectExtent l="0" t="0" r="0" b="8255"/>
            <wp:docPr id="4613513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271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399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9A050" w14:textId="77777777" w:rsidR="005016FC" w:rsidRPr="00CA5BB8" w:rsidRDefault="005016FC" w:rsidP="00CA5BB8">
      <w:pPr>
        <w:spacing w:after="0" w:line="276" w:lineRule="auto"/>
        <w:jc w:val="center"/>
        <w:outlineLvl w:val="3"/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</w:pPr>
    </w:p>
    <w:p w14:paraId="081FCC81" w14:textId="77777777" w:rsidR="00CA5BB8" w:rsidRPr="00CA5BB8" w:rsidRDefault="00CA5BB8" w:rsidP="00CA5BB8">
      <w:pPr>
        <w:spacing w:after="0" w:line="276" w:lineRule="auto"/>
        <w:jc w:val="center"/>
        <w:outlineLvl w:val="3"/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</w:pPr>
    </w:p>
    <w:p w14:paraId="4972A657" w14:textId="0DFB98C1" w:rsidR="006F4E3C" w:rsidRPr="00CA5BB8" w:rsidRDefault="00006B27" w:rsidP="00CA5BB8">
      <w:pPr>
        <w:spacing w:after="0" w:line="276" w:lineRule="auto"/>
        <w:jc w:val="center"/>
        <w:outlineLvl w:val="3"/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</w:pPr>
      <w:r w:rsidRPr="00CA5BB8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t xml:space="preserve">Informacja dla Klienta dotycząca </w:t>
      </w:r>
    </w:p>
    <w:p w14:paraId="4E643B2F" w14:textId="06BDF812" w:rsidR="00006B27" w:rsidRDefault="00006B27" w:rsidP="00CA5BB8">
      <w:pPr>
        <w:spacing w:after="0" w:line="276" w:lineRule="auto"/>
        <w:jc w:val="center"/>
        <w:outlineLvl w:val="3"/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</w:pPr>
      <w:r w:rsidRPr="00CA5BB8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t>zasad składania reklamacji</w:t>
      </w:r>
      <w:r w:rsidR="003D67E9" w:rsidRPr="00CA5BB8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t xml:space="preserve">, </w:t>
      </w:r>
      <w:r w:rsidRPr="00CA5BB8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t>skarg</w:t>
      </w:r>
      <w:r w:rsidR="003D67E9" w:rsidRPr="00CA5BB8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t xml:space="preserve"> i </w:t>
      </w:r>
      <w:r w:rsidRPr="00CA5BB8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t>wniosków</w:t>
      </w:r>
    </w:p>
    <w:p w14:paraId="56511FC3" w14:textId="77777777" w:rsidR="00CA5BB8" w:rsidRPr="00CA5BB8" w:rsidRDefault="00CA5BB8" w:rsidP="00CA5BB8">
      <w:pPr>
        <w:spacing w:after="0" w:line="276" w:lineRule="auto"/>
        <w:jc w:val="center"/>
        <w:outlineLvl w:val="3"/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</w:pPr>
    </w:p>
    <w:p w14:paraId="78D04F2A" w14:textId="77777777" w:rsidR="006F4E3C" w:rsidRPr="00CA5BB8" w:rsidRDefault="006F4E3C" w:rsidP="00CA5BB8">
      <w:pPr>
        <w:spacing w:after="0" w:line="276" w:lineRule="auto"/>
        <w:outlineLvl w:val="3"/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</w:pPr>
    </w:p>
    <w:p w14:paraId="50B865CE" w14:textId="0CD23725" w:rsidR="005016FC" w:rsidRPr="00CA5BB8" w:rsidRDefault="00CA5BB8" w:rsidP="00CA5BB8">
      <w:pPr>
        <w:pStyle w:val="Tekstpodstawowy"/>
        <w:spacing w:after="120" w:line="276" w:lineRule="auto"/>
        <w:rPr>
          <w:rFonts w:ascii="Verdana" w:hAnsi="Verdana" w:cs="Arial"/>
          <w:sz w:val="19"/>
          <w:szCs w:val="19"/>
        </w:rPr>
      </w:pPr>
      <w:r w:rsidRPr="00CA5BB8">
        <w:rPr>
          <w:rFonts w:ascii="Verdana" w:hAnsi="Verdana" w:cs="Arial"/>
          <w:sz w:val="19"/>
          <w:szCs w:val="19"/>
        </w:rPr>
        <w:t>Bank Spółdzielczy w Bytowie, z siedzibą w Bytowie , ulica Wojska Polskiego 33, 77-100 Bytów</w:t>
      </w:r>
      <w:r w:rsidR="005016FC" w:rsidRPr="00CA5BB8">
        <w:rPr>
          <w:rFonts w:ascii="Verdana" w:hAnsi="Verdana" w:cs="Arial"/>
          <w:sz w:val="19"/>
          <w:szCs w:val="19"/>
        </w:rPr>
        <w:t xml:space="preserve"> (dalej: „</w:t>
      </w:r>
      <w:r w:rsidR="005016FC" w:rsidRPr="00CA5BB8">
        <w:rPr>
          <w:rFonts w:ascii="Verdana" w:hAnsi="Verdana" w:cs="Arial"/>
          <w:b/>
          <w:bCs/>
          <w:sz w:val="19"/>
          <w:szCs w:val="19"/>
        </w:rPr>
        <w:t>my</w:t>
      </w:r>
      <w:r w:rsidR="005016FC" w:rsidRPr="00CA5BB8">
        <w:rPr>
          <w:rFonts w:ascii="Verdana" w:hAnsi="Verdana" w:cs="Arial"/>
          <w:sz w:val="19"/>
          <w:szCs w:val="19"/>
        </w:rPr>
        <w:t>”), przedstawia informację na temat zasad składania reklamacji, skarg i wniosków.</w:t>
      </w:r>
    </w:p>
    <w:p w14:paraId="6A79FD42" w14:textId="791F3F01" w:rsidR="00006B27" w:rsidRPr="00CA5BB8" w:rsidRDefault="00586976" w:rsidP="00CA5BB8">
      <w:pPr>
        <w:spacing w:after="12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Jeżeli posiadasz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zastrzeże</w:t>
      </w:r>
      <w:r w:rsidR="004070F6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nia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4070F6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do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świadczonych przez </w:t>
      </w:r>
      <w:r w:rsidR="004070F6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nas usług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w zakresie wykonywanych czynności bankowych </w:t>
      </w:r>
      <w:r w:rsidR="004070F6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(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w rozumieniu ustawy </w:t>
      </w:r>
      <w:r w:rsidR="004070F6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z dnia 29 sierpnia 1997 r.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Prawo bankowe</w:t>
      </w:r>
      <w:r w:rsidR="004070F6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)</w:t>
      </w:r>
      <w:r w:rsidR="00782D43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,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4070F6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to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masz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prawo złożyć reklamację.</w:t>
      </w:r>
    </w:p>
    <w:p w14:paraId="64F5C8AE" w14:textId="74A564E1" w:rsidR="004070F6" w:rsidRPr="00CA5BB8" w:rsidRDefault="004070F6" w:rsidP="00CA5BB8">
      <w:p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Poniżej znajdziesz zasady i procedury dotyczące składania reklamacji</w:t>
      </w:r>
      <w:r w:rsidR="006E74C2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, skarg i wniosków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.</w:t>
      </w:r>
    </w:p>
    <w:p w14:paraId="4420B724" w14:textId="77777777" w:rsidR="004070F6" w:rsidRPr="00CA5BB8" w:rsidRDefault="004070F6" w:rsidP="00CA5BB8">
      <w:pPr>
        <w:spacing w:before="120" w:after="0" w:line="276" w:lineRule="auto"/>
        <w:jc w:val="center"/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>§1</w:t>
      </w:r>
    </w:p>
    <w:p w14:paraId="564D6155" w14:textId="47AF3FFC" w:rsidR="004070F6" w:rsidRPr="00CA5BB8" w:rsidRDefault="00006B27" w:rsidP="00CA5BB8">
      <w:pPr>
        <w:spacing w:after="0" w:line="276" w:lineRule="auto"/>
        <w:jc w:val="center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>Forma i miejsce złożenia reklamacji</w:t>
      </w:r>
    </w:p>
    <w:p w14:paraId="02E50235" w14:textId="0DBE874E" w:rsidR="00006B27" w:rsidRPr="00CA5BB8" w:rsidRDefault="00006B27" w:rsidP="00CA5BB8">
      <w:pPr>
        <w:pStyle w:val="Akapitzlist"/>
        <w:numPr>
          <w:ilvl w:val="0"/>
          <w:numId w:val="8"/>
        </w:numPr>
        <w:spacing w:after="0" w:line="276" w:lineRule="auto"/>
        <w:ind w:left="283" w:hanging="357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Reklamacj</w:t>
      </w:r>
      <w:r w:rsidR="00C15F6E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ę możesz złożyć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:</w:t>
      </w:r>
    </w:p>
    <w:p w14:paraId="2692689F" w14:textId="5FF1938C" w:rsidR="00006B27" w:rsidRPr="00CA5BB8" w:rsidRDefault="00C15F6E" w:rsidP="00CA5BB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w</w:t>
      </w:r>
      <w:r w:rsidR="00782D43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dowolnej placówce </w:t>
      </w:r>
      <w:r w:rsidR="003202D5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banku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(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pisemn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ie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lub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ustnie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do protokołu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)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;</w:t>
      </w:r>
    </w:p>
    <w:p w14:paraId="59C46C89" w14:textId="05F19977" w:rsidR="00006B27" w:rsidRPr="00CA5BB8" w:rsidRDefault="00006B27" w:rsidP="00CA5BB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telefonicznie </w:t>
      </w:r>
      <w:r w:rsidR="00C15F6E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przez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CA5BB8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kontakt telefoniczny z pracownikiem Banku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C15F6E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(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numery na</w:t>
      </w:r>
      <w:r w:rsidR="00C15F6E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naszej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stronie internetowej</w:t>
      </w:r>
      <w:r w:rsidR="00C15F6E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)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;</w:t>
      </w:r>
    </w:p>
    <w:p w14:paraId="7FF80050" w14:textId="229F9E0F" w:rsidR="00006B27" w:rsidRPr="00CA5BB8" w:rsidRDefault="006F71C7" w:rsidP="00CA5BB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listownie</w:t>
      </w:r>
      <w:r w:rsidR="00C02BB6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na adres dowolnej placówki</w:t>
      </w:r>
      <w:r w:rsidR="006E74C2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3202D5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banku </w:t>
      </w:r>
      <w:r w:rsidR="00147766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albo </w:t>
      </w:r>
      <w:r w:rsidR="00C15F6E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przez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skrzynk</w:t>
      </w:r>
      <w:r w:rsidR="00C15F6E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ę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elektroniczn</w:t>
      </w:r>
      <w:r w:rsidR="00C15F6E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ą</w:t>
      </w:r>
      <w:r w:rsidR="00F041D2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: AE:PL-</w:t>
      </w:r>
      <w:r w:rsidR="00CA5BB8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26171-54470-HIGRD-22</w:t>
      </w:r>
    </w:p>
    <w:p w14:paraId="577453C6" w14:textId="7BB37A34" w:rsidR="009F45CB" w:rsidRPr="00CA5BB8" w:rsidRDefault="00FA164F" w:rsidP="00CA5BB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e-</w:t>
      </w:r>
      <w:r w:rsidR="00147766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mailem </w:t>
      </w:r>
      <w:r w:rsidR="00C15F6E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(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adres</w:t>
      </w:r>
      <w:r w:rsidR="005B0634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na</w:t>
      </w:r>
      <w:r w:rsidR="00C15F6E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9F45CB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naszej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stronie internetowej</w:t>
      </w:r>
      <w:r w:rsidR="00C15F6E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)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.</w:t>
      </w:r>
    </w:p>
    <w:p w14:paraId="0CC01D8B" w14:textId="4A6DD9D3" w:rsidR="00006B27" w:rsidRPr="00CA5BB8" w:rsidRDefault="003202D5" w:rsidP="00CA5BB8">
      <w:pPr>
        <w:pStyle w:val="Akapitzlist"/>
        <w:numPr>
          <w:ilvl w:val="0"/>
          <w:numId w:val="8"/>
        </w:numPr>
        <w:spacing w:line="276" w:lineRule="auto"/>
        <w:ind w:left="284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hAnsi="Verdana" w:cs="Arial"/>
          <w:sz w:val="19"/>
          <w:szCs w:val="19"/>
          <w:lang w:eastAsia="pl-PL"/>
        </w:rPr>
        <w:t xml:space="preserve">Reklamacje transakcji </w:t>
      </w:r>
      <w:r w:rsidR="00FF5242" w:rsidRPr="00CA5BB8">
        <w:rPr>
          <w:rFonts w:ascii="Verdana" w:hAnsi="Verdana" w:cs="Arial"/>
          <w:sz w:val="19"/>
          <w:szCs w:val="19"/>
          <w:lang w:eastAsia="pl-PL"/>
        </w:rPr>
        <w:t xml:space="preserve">wykonanych </w:t>
      </w:r>
      <w:r w:rsidRPr="00CA5BB8">
        <w:rPr>
          <w:rFonts w:ascii="Verdana" w:hAnsi="Verdana" w:cs="Arial"/>
          <w:sz w:val="19"/>
          <w:szCs w:val="19"/>
          <w:lang w:eastAsia="pl-PL"/>
        </w:rPr>
        <w:t>kartami płatniczymi składasz na obowiązującym w banku formularzu. Do każdej reklamowanej transakcji składasz oddzielny formularz. Jeśli to możliwe, dołączasz dokumenty, dodatkowe informacje i wyjaśnienia dotyczące reklamowanej transakcji.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 xml:space="preserve"> </w:t>
      </w:r>
    </w:p>
    <w:p w14:paraId="413A15B1" w14:textId="78404159" w:rsidR="00006B27" w:rsidRPr="00CA5BB8" w:rsidRDefault="00006B27" w:rsidP="00CA5BB8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Adresy</w:t>
      </w:r>
      <w:r w:rsidR="004070F6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E8600F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placówek </w:t>
      </w:r>
      <w:r w:rsidR="003202D5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banku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znajd</w:t>
      </w:r>
      <w:r w:rsidR="00E8600F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ziesz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na </w:t>
      </w:r>
      <w:r w:rsidR="003202D5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naszej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stronie internetowej</w:t>
      </w:r>
      <w:r w:rsidR="004070F6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: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hyperlink r:id="rId8" w:history="1">
        <w:r w:rsidR="00CA5BB8" w:rsidRPr="00CA5BB8">
          <w:rPr>
            <w:rStyle w:val="Hipercze"/>
            <w:rFonts w:ascii="Verdana" w:hAnsi="Verdana"/>
            <w:sz w:val="19"/>
            <w:szCs w:val="19"/>
          </w:rPr>
          <w:t>www.bsbytow.com.pl</w:t>
        </w:r>
      </w:hyperlink>
      <w:r w:rsidR="00CA5BB8" w:rsidRPr="00CA5BB8">
        <w:rPr>
          <w:rFonts w:ascii="Verdana" w:hAnsi="Verdana"/>
          <w:sz w:val="19"/>
          <w:szCs w:val="19"/>
        </w:rPr>
        <w:t xml:space="preserve"> </w:t>
      </w:r>
    </w:p>
    <w:p w14:paraId="150EC47E" w14:textId="77777777" w:rsidR="006F4E3C" w:rsidRPr="00CA5BB8" w:rsidRDefault="006F4E3C" w:rsidP="00CA5BB8">
      <w:pPr>
        <w:spacing w:before="120" w:after="0" w:line="276" w:lineRule="auto"/>
        <w:jc w:val="center"/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>§ 2</w:t>
      </w:r>
    </w:p>
    <w:p w14:paraId="3FC70A09" w14:textId="68831864" w:rsidR="00E8600F" w:rsidRPr="00CA5BB8" w:rsidRDefault="00616D5D" w:rsidP="00CA5BB8">
      <w:pPr>
        <w:spacing w:after="0" w:line="276" w:lineRule="auto"/>
        <w:jc w:val="center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>D</w:t>
      </w:r>
      <w:r w:rsidR="00E8600F"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 xml:space="preserve">ane zawarte </w:t>
      </w:r>
      <w:r w:rsidR="00006B27"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>w reklamacj</w:t>
      </w:r>
      <w:r w:rsidR="00E8600F"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>i</w:t>
      </w:r>
    </w:p>
    <w:p w14:paraId="04ED7670" w14:textId="0E04E80F" w:rsidR="00006B27" w:rsidRPr="00CA5BB8" w:rsidRDefault="00EA7E57" w:rsidP="00CA5BB8">
      <w:pPr>
        <w:pStyle w:val="Akapitzlist"/>
        <w:numPr>
          <w:ilvl w:val="0"/>
          <w:numId w:val="6"/>
        </w:numPr>
        <w:spacing w:line="276" w:lineRule="auto"/>
        <w:ind w:left="283" w:hanging="357"/>
        <w:rPr>
          <w:rFonts w:ascii="Verdana" w:hAnsi="Verdana" w:cs="Arial"/>
          <w:sz w:val="19"/>
          <w:szCs w:val="19"/>
          <w:lang w:eastAsia="pl-PL"/>
        </w:rPr>
      </w:pPr>
      <w:r w:rsidRPr="00CA5BB8">
        <w:rPr>
          <w:rFonts w:ascii="Verdana" w:hAnsi="Verdana" w:cs="Arial"/>
          <w:sz w:val="19"/>
          <w:szCs w:val="19"/>
          <w:lang w:eastAsia="pl-PL"/>
        </w:rPr>
        <w:t xml:space="preserve">W </w:t>
      </w:r>
      <w:r w:rsidR="005B0634" w:rsidRPr="00CA5BB8">
        <w:rPr>
          <w:rFonts w:ascii="Verdana" w:hAnsi="Verdana" w:cs="Arial"/>
          <w:sz w:val="19"/>
          <w:szCs w:val="19"/>
          <w:lang w:eastAsia="pl-PL"/>
        </w:rPr>
        <w:t xml:space="preserve">pisemnej  </w:t>
      </w:r>
      <w:r w:rsidRPr="00CA5BB8">
        <w:rPr>
          <w:rFonts w:ascii="Verdana" w:hAnsi="Verdana" w:cs="Arial"/>
          <w:sz w:val="19"/>
          <w:szCs w:val="19"/>
          <w:lang w:eastAsia="pl-PL"/>
        </w:rPr>
        <w:t>reklamacji umieść</w:t>
      </w:r>
      <w:r w:rsidR="00FB4847" w:rsidRPr="00CA5BB8">
        <w:rPr>
          <w:rFonts w:ascii="Verdana" w:hAnsi="Verdana" w:cs="Arial"/>
          <w:sz w:val="19"/>
          <w:szCs w:val="19"/>
          <w:lang w:eastAsia="pl-PL"/>
        </w:rPr>
        <w:t>:</w:t>
      </w:r>
    </w:p>
    <w:p w14:paraId="24E54ABB" w14:textId="5942EF22" w:rsidR="00006B27" w:rsidRPr="00CA5BB8" w:rsidRDefault="001B5BD0" w:rsidP="00CA5BB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s</w:t>
      </w:r>
      <w:r w:rsidR="006F4E3C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woje</w:t>
      </w:r>
      <w:r w:rsidR="00FB484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imię i nazwisko lub nazwę</w:t>
      </w:r>
      <w:r w:rsidR="006F4E3C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firmy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;</w:t>
      </w:r>
    </w:p>
    <w:p w14:paraId="0B70A993" w14:textId="651EC60B" w:rsidR="00006B27" w:rsidRPr="00CA5BB8" w:rsidRDefault="00006B27" w:rsidP="00CA5BB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adres korespondencyjny;</w:t>
      </w:r>
    </w:p>
    <w:p w14:paraId="7C26245F" w14:textId="7431C269" w:rsidR="00006B27" w:rsidRPr="00CA5BB8" w:rsidRDefault="00006B27" w:rsidP="00CA5BB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dokładny opis zdarzenia lub </w:t>
      </w:r>
      <w:r w:rsidR="00FB484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Twoich zastrzeżeń;</w:t>
      </w:r>
    </w:p>
    <w:p w14:paraId="5E4E44A6" w14:textId="464901D4" w:rsidR="00006B27" w:rsidRPr="00CA5BB8" w:rsidRDefault="00FB4847" w:rsidP="00CA5BB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informacj</w:t>
      </w:r>
      <w:r w:rsidR="00104132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ę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, czego oczekujesz po rozpatrzeniu </w:t>
      </w:r>
      <w:r w:rsidR="005B0634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zastrzeżeń</w:t>
      </w:r>
      <w:r w:rsidR="00FC2E52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;</w:t>
      </w:r>
    </w:p>
    <w:p w14:paraId="7BAC831F" w14:textId="313E0960" w:rsidR="00006B27" w:rsidRPr="00CA5BB8" w:rsidRDefault="00006B27" w:rsidP="00CA5BB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podpis</w:t>
      </w:r>
      <w:r w:rsidR="00FC2E52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;</w:t>
      </w:r>
      <w:r w:rsidR="003202D5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</w:p>
    <w:p w14:paraId="242F2EE7" w14:textId="369E0705" w:rsidR="00006B27" w:rsidRPr="00CA5BB8" w:rsidRDefault="00FB4847" w:rsidP="00CA5BB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Twój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numer telefonu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, jeśli odpowiedź </w:t>
      </w:r>
      <w:r w:rsidR="009F45CB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na reklamację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chcesz dostać </w:t>
      </w:r>
      <w:r w:rsidR="00366DAC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e-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mailem (przez telefon przekażemy Ci hasło do otwarcia korespondencji)</w:t>
      </w:r>
      <w:r w:rsidR="001606D1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,</w:t>
      </w:r>
      <w:r w:rsidR="00B670C6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EB793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z zastrzeżeniem ust. 2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.</w:t>
      </w:r>
    </w:p>
    <w:p w14:paraId="1694C2D7" w14:textId="49EED2BB" w:rsidR="00FB4847" w:rsidRPr="00CA5BB8" w:rsidRDefault="00FB4847" w:rsidP="00CA5BB8">
      <w:pPr>
        <w:pStyle w:val="Akapitzlist"/>
        <w:numPr>
          <w:ilvl w:val="0"/>
          <w:numId w:val="6"/>
        </w:numPr>
        <w:spacing w:line="276" w:lineRule="auto"/>
        <w:ind w:left="284"/>
        <w:rPr>
          <w:rFonts w:ascii="Verdana" w:hAnsi="Verdana" w:cs="Arial"/>
          <w:sz w:val="19"/>
          <w:szCs w:val="19"/>
          <w:lang w:eastAsia="pl-PL"/>
        </w:rPr>
      </w:pPr>
      <w:r w:rsidRPr="00CA5BB8">
        <w:rPr>
          <w:rFonts w:ascii="Verdana" w:hAnsi="Verdana" w:cs="Arial"/>
          <w:sz w:val="19"/>
          <w:szCs w:val="19"/>
          <w:lang w:eastAsia="pl-PL"/>
        </w:rPr>
        <w:t>Jeśli reklam</w:t>
      </w:r>
      <w:r w:rsidR="005B0634" w:rsidRPr="00CA5BB8">
        <w:rPr>
          <w:rFonts w:ascii="Verdana" w:hAnsi="Verdana" w:cs="Arial"/>
          <w:sz w:val="19"/>
          <w:szCs w:val="19"/>
          <w:lang w:eastAsia="pl-PL"/>
        </w:rPr>
        <w:t xml:space="preserve">ujesz </w:t>
      </w:r>
      <w:r w:rsidRPr="00CA5BB8">
        <w:rPr>
          <w:rFonts w:ascii="Verdana" w:hAnsi="Verdana" w:cs="Arial"/>
          <w:sz w:val="19"/>
          <w:szCs w:val="19"/>
          <w:lang w:eastAsia="pl-PL"/>
        </w:rPr>
        <w:t>transakcj</w:t>
      </w:r>
      <w:r w:rsidR="005B0634" w:rsidRPr="00CA5BB8">
        <w:rPr>
          <w:rFonts w:ascii="Verdana" w:hAnsi="Verdana" w:cs="Arial"/>
          <w:sz w:val="19"/>
          <w:szCs w:val="19"/>
          <w:lang w:eastAsia="pl-PL"/>
        </w:rPr>
        <w:t>ę</w:t>
      </w:r>
      <w:r w:rsidRPr="00CA5BB8">
        <w:rPr>
          <w:rFonts w:ascii="Verdana" w:hAnsi="Verdana" w:cs="Arial"/>
          <w:sz w:val="19"/>
          <w:szCs w:val="19"/>
          <w:lang w:eastAsia="pl-PL"/>
        </w:rPr>
        <w:t xml:space="preserve"> </w:t>
      </w:r>
      <w:r w:rsidR="002B74D2" w:rsidRPr="00CA5BB8">
        <w:rPr>
          <w:rFonts w:ascii="Verdana" w:hAnsi="Verdana" w:cs="Arial"/>
          <w:sz w:val="19"/>
          <w:szCs w:val="19"/>
          <w:lang w:eastAsia="pl-PL"/>
        </w:rPr>
        <w:t xml:space="preserve">wykonaną </w:t>
      </w:r>
      <w:r w:rsidRPr="00CA5BB8">
        <w:rPr>
          <w:rFonts w:ascii="Verdana" w:hAnsi="Verdana" w:cs="Arial"/>
          <w:sz w:val="19"/>
          <w:szCs w:val="19"/>
          <w:lang w:eastAsia="pl-PL"/>
        </w:rPr>
        <w:t>kart</w:t>
      </w:r>
      <w:r w:rsidR="005B0634" w:rsidRPr="00CA5BB8">
        <w:rPr>
          <w:rFonts w:ascii="Verdana" w:hAnsi="Verdana" w:cs="Arial"/>
          <w:sz w:val="19"/>
          <w:szCs w:val="19"/>
          <w:lang w:eastAsia="pl-PL"/>
        </w:rPr>
        <w:t>ą</w:t>
      </w:r>
      <w:r w:rsidRPr="00CA5BB8">
        <w:rPr>
          <w:rFonts w:ascii="Verdana" w:hAnsi="Verdana" w:cs="Arial"/>
          <w:sz w:val="19"/>
          <w:szCs w:val="19"/>
          <w:lang w:eastAsia="pl-PL"/>
        </w:rPr>
        <w:t xml:space="preserve">, dodatkowo </w:t>
      </w:r>
      <w:r w:rsidR="00EA7E57" w:rsidRPr="00CA5BB8">
        <w:rPr>
          <w:rFonts w:ascii="Verdana" w:hAnsi="Verdana" w:cs="Arial"/>
          <w:sz w:val="19"/>
          <w:szCs w:val="19"/>
          <w:lang w:eastAsia="pl-PL"/>
        </w:rPr>
        <w:t>umieść</w:t>
      </w:r>
      <w:r w:rsidRPr="00CA5BB8">
        <w:rPr>
          <w:rFonts w:ascii="Verdana" w:hAnsi="Verdana" w:cs="Arial"/>
          <w:sz w:val="19"/>
          <w:szCs w:val="19"/>
          <w:lang w:eastAsia="pl-PL"/>
        </w:rPr>
        <w:t>:</w:t>
      </w:r>
    </w:p>
    <w:p w14:paraId="64038101" w14:textId="1D00501C" w:rsidR="00006B27" w:rsidRPr="00CA5BB8" w:rsidRDefault="00006B27" w:rsidP="00CA5BB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imię i nazwisko użytkownika;</w:t>
      </w:r>
    </w:p>
    <w:p w14:paraId="7578E777" w14:textId="344569C2" w:rsidR="00006B27" w:rsidRPr="00CA5BB8" w:rsidRDefault="00006B27" w:rsidP="00CA5BB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numer karty;</w:t>
      </w:r>
    </w:p>
    <w:p w14:paraId="3A54B3D8" w14:textId="65F6F6F0" w:rsidR="00006B27" w:rsidRPr="00CA5BB8" w:rsidRDefault="00006B27" w:rsidP="00CA5BB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numer rachunku, do którego wydano kartę;</w:t>
      </w:r>
    </w:p>
    <w:p w14:paraId="5E8449CC" w14:textId="4E6C4F9F" w:rsidR="00006B27" w:rsidRPr="00CA5BB8" w:rsidRDefault="00006B27" w:rsidP="00CA5BB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datę </w:t>
      </w:r>
      <w:r w:rsidR="00FB484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reklamowanej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transakcji;</w:t>
      </w:r>
    </w:p>
    <w:p w14:paraId="140FF945" w14:textId="269659F5" w:rsidR="00006B27" w:rsidRPr="00CA5BB8" w:rsidRDefault="00006B27" w:rsidP="00CA5BB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kwotę </w:t>
      </w:r>
      <w:r w:rsidR="00366DAC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i walutę </w:t>
      </w:r>
      <w:r w:rsidR="00FB484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reklamowanej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transakcji;</w:t>
      </w:r>
    </w:p>
    <w:p w14:paraId="43DA7D98" w14:textId="3F621D19" w:rsidR="00006B27" w:rsidRPr="00CA5BB8" w:rsidRDefault="00006B27" w:rsidP="00CA5BB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miejsce transakcji (</w:t>
      </w:r>
      <w:r w:rsidR="005B0634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nazwa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placówki, miasto, państwo)</w:t>
      </w:r>
      <w:r w:rsidR="006F4E3C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.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</w:p>
    <w:p w14:paraId="191A8EDB" w14:textId="3A6209D0" w:rsidR="00006B27" w:rsidRPr="00CA5BB8" w:rsidRDefault="00FB4847" w:rsidP="00CA5BB8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Jeśli brakuje nam informacji wymaganych do rozpatrzenia reklamacji, zwrócimy się do Ciebie o ich uzupełnienie. </w:t>
      </w:r>
    </w:p>
    <w:p w14:paraId="2AE72C0B" w14:textId="70DDC9F1" w:rsidR="00FB4847" w:rsidRPr="00CA5BB8" w:rsidRDefault="00FB4847" w:rsidP="00CA5BB8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Jeśli odmówisz: </w:t>
      </w:r>
    </w:p>
    <w:p w14:paraId="01917C97" w14:textId="3A566DA5" w:rsidR="00FB4847" w:rsidRPr="00CA5BB8" w:rsidRDefault="00FB4847" w:rsidP="00CA5BB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podania wszystkich danych, których potrzebujemy, aby rozpocząć procedurę</w:t>
      </w:r>
      <w:r w:rsidR="00613C62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,</w:t>
      </w:r>
    </w:p>
    <w:p w14:paraId="4565511F" w14:textId="079F8F81" w:rsidR="00FB4847" w:rsidRPr="00CA5BB8" w:rsidRDefault="00FB4847" w:rsidP="00CA5BB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złożenia podpisu na formularzu reklamacji transakcji kartą, </w:t>
      </w:r>
    </w:p>
    <w:p w14:paraId="2AADB850" w14:textId="3582A8F0" w:rsidR="00FB4847" w:rsidRPr="00CA5BB8" w:rsidRDefault="00FB4847" w:rsidP="00CA5BB8">
      <w:pPr>
        <w:spacing w:after="120" w:line="276" w:lineRule="auto"/>
        <w:ind w:left="284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poinformujemy Cię, że nie możemy rozpatrz</w:t>
      </w:r>
      <w:r w:rsidR="003202D5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e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ć reklamacji, ponieważ nie mamy kompletnych oświadczeń.</w:t>
      </w:r>
      <w:r w:rsidR="003202D5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Niezależnie od tego odpowiemy na Twoją reklamację</w:t>
      </w:r>
      <w:r w:rsidR="003202D5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w terminie </w:t>
      </w:r>
      <w:r w:rsidR="00DE3F6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wskazanym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w </w:t>
      </w:r>
      <w:r w:rsidR="00F01112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§ 3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ust. </w:t>
      </w:r>
      <w:r w:rsidR="00DE3F6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1</w:t>
      </w:r>
      <w:r w:rsidR="003202D5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. W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szczególnie skomplikowanych przypadkach</w:t>
      </w:r>
      <w:r w:rsidR="00F01112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w terminie </w:t>
      </w:r>
      <w:r w:rsidR="00DE3F6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wskazanym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w </w:t>
      </w:r>
      <w:r w:rsidR="00F01112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§ 3 ust. </w:t>
      </w:r>
      <w:r w:rsidR="00DE3F6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2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.</w:t>
      </w:r>
    </w:p>
    <w:p w14:paraId="016534C2" w14:textId="77777777" w:rsidR="00CA5BB8" w:rsidRDefault="00CA5BB8" w:rsidP="00CA5BB8">
      <w:pPr>
        <w:spacing w:after="0" w:line="276" w:lineRule="auto"/>
        <w:jc w:val="center"/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</w:pPr>
    </w:p>
    <w:p w14:paraId="4A6CDC2E" w14:textId="77777777" w:rsidR="00CA5BB8" w:rsidRDefault="00CA5BB8" w:rsidP="00CA5BB8">
      <w:pPr>
        <w:spacing w:after="0" w:line="276" w:lineRule="auto"/>
        <w:jc w:val="center"/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</w:pPr>
    </w:p>
    <w:p w14:paraId="2D3F70B7" w14:textId="22A5B711" w:rsidR="00F01112" w:rsidRPr="00CA5BB8" w:rsidRDefault="00F01112" w:rsidP="00CA5BB8">
      <w:pPr>
        <w:spacing w:after="0" w:line="276" w:lineRule="auto"/>
        <w:jc w:val="center"/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lastRenderedPageBreak/>
        <w:t>§ 3</w:t>
      </w:r>
    </w:p>
    <w:p w14:paraId="228D0765" w14:textId="7097D61A" w:rsidR="00E1611E" w:rsidRPr="00CA5BB8" w:rsidRDefault="00006B27" w:rsidP="00CA5BB8">
      <w:pPr>
        <w:spacing w:after="0" w:line="276" w:lineRule="auto"/>
        <w:jc w:val="center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>Termin</w:t>
      </w:r>
      <w:r w:rsidR="00616D5D"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>y</w:t>
      </w:r>
      <w:r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 xml:space="preserve"> rozpatrzenia reklamacji</w:t>
      </w:r>
    </w:p>
    <w:p w14:paraId="61A05872" w14:textId="2FEDCBE1" w:rsidR="00006B27" w:rsidRPr="00CA5BB8" w:rsidRDefault="00F028FF" w:rsidP="00CA5BB8">
      <w:pPr>
        <w:pStyle w:val="Akapitzlist"/>
        <w:numPr>
          <w:ilvl w:val="0"/>
          <w:numId w:val="11"/>
        </w:numPr>
        <w:spacing w:line="276" w:lineRule="auto"/>
        <w:ind w:left="357" w:hanging="357"/>
        <w:jc w:val="both"/>
        <w:rPr>
          <w:rFonts w:ascii="Verdana" w:hAnsi="Verdana" w:cs="Arial"/>
          <w:sz w:val="19"/>
          <w:szCs w:val="19"/>
          <w:lang w:eastAsia="pl-PL"/>
        </w:rPr>
      </w:pPr>
      <w:r w:rsidRPr="00CA5BB8">
        <w:rPr>
          <w:rFonts w:ascii="Verdana" w:hAnsi="Verdana" w:cs="Arial"/>
          <w:sz w:val="19"/>
          <w:szCs w:val="19"/>
          <w:lang w:eastAsia="pl-PL"/>
        </w:rPr>
        <w:t>Odpow</w:t>
      </w:r>
      <w:r w:rsidR="00951C90" w:rsidRPr="00CA5BB8">
        <w:rPr>
          <w:rFonts w:ascii="Verdana" w:hAnsi="Verdana" w:cs="Arial"/>
          <w:sz w:val="19"/>
          <w:szCs w:val="19"/>
          <w:lang w:eastAsia="pl-PL"/>
        </w:rPr>
        <w:t>i</w:t>
      </w:r>
      <w:r w:rsidR="008D527F" w:rsidRPr="00CA5BB8">
        <w:rPr>
          <w:rFonts w:ascii="Verdana" w:hAnsi="Verdana" w:cs="Arial"/>
          <w:sz w:val="19"/>
          <w:szCs w:val="19"/>
          <w:lang w:eastAsia="pl-PL"/>
        </w:rPr>
        <w:t>adam</w:t>
      </w:r>
      <w:r w:rsidR="00951C90" w:rsidRPr="00CA5BB8">
        <w:rPr>
          <w:rFonts w:ascii="Verdana" w:hAnsi="Verdana" w:cs="Arial"/>
          <w:sz w:val="19"/>
          <w:szCs w:val="19"/>
          <w:lang w:eastAsia="pl-PL"/>
        </w:rPr>
        <w:t>y</w:t>
      </w:r>
      <w:r w:rsidRPr="00CA5BB8">
        <w:rPr>
          <w:rFonts w:ascii="Verdana" w:hAnsi="Verdana" w:cs="Arial"/>
          <w:sz w:val="19"/>
          <w:szCs w:val="19"/>
          <w:lang w:eastAsia="pl-PL"/>
        </w:rPr>
        <w:t xml:space="preserve"> 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 xml:space="preserve">na reklamację </w:t>
      </w:r>
      <w:r w:rsidR="000C0767" w:rsidRPr="00CA5BB8">
        <w:rPr>
          <w:rFonts w:ascii="Verdana" w:hAnsi="Verdana" w:cs="Arial"/>
          <w:sz w:val="19"/>
          <w:szCs w:val="19"/>
          <w:lang w:eastAsia="pl-PL"/>
        </w:rPr>
        <w:t xml:space="preserve"> </w:t>
      </w:r>
      <w:r w:rsidR="005A4229" w:rsidRPr="00CA5BB8">
        <w:rPr>
          <w:rFonts w:ascii="Verdana" w:hAnsi="Verdana" w:cs="Arial"/>
          <w:sz w:val="19"/>
          <w:szCs w:val="19"/>
          <w:lang w:eastAsia="pl-PL"/>
        </w:rPr>
        <w:t xml:space="preserve">dotyczącą </w:t>
      </w:r>
      <w:r w:rsidRPr="00CA5BB8">
        <w:rPr>
          <w:rFonts w:ascii="Verdana" w:hAnsi="Verdana" w:cs="Arial"/>
          <w:sz w:val="19"/>
          <w:szCs w:val="19"/>
          <w:lang w:eastAsia="pl-PL"/>
        </w:rPr>
        <w:t>usług płatniczych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 xml:space="preserve"> </w:t>
      </w:r>
      <w:r w:rsidRPr="00CA5BB8">
        <w:rPr>
          <w:rFonts w:ascii="Verdana" w:hAnsi="Verdana" w:cs="Arial"/>
          <w:sz w:val="19"/>
          <w:szCs w:val="19"/>
          <w:lang w:eastAsia="pl-PL"/>
        </w:rPr>
        <w:t>najpóźniej</w:t>
      </w:r>
      <w:r w:rsidR="005A46BA" w:rsidRPr="00CA5BB8">
        <w:rPr>
          <w:rFonts w:ascii="Verdana" w:hAnsi="Verdana" w:cs="Arial"/>
          <w:sz w:val="19"/>
          <w:szCs w:val="19"/>
          <w:lang w:eastAsia="pl-PL"/>
        </w:rPr>
        <w:t xml:space="preserve"> </w:t>
      </w:r>
      <w:r w:rsidR="005A4229" w:rsidRPr="00CA5BB8">
        <w:rPr>
          <w:rFonts w:ascii="Verdana" w:hAnsi="Verdana" w:cs="Arial"/>
          <w:sz w:val="19"/>
          <w:szCs w:val="19"/>
          <w:lang w:eastAsia="pl-PL"/>
        </w:rPr>
        <w:t xml:space="preserve">w ciągu </w:t>
      </w:r>
      <w:r w:rsidR="00A50CD1" w:rsidRPr="00CA5BB8">
        <w:rPr>
          <w:rFonts w:ascii="Verdana" w:hAnsi="Verdana" w:cs="Arial"/>
          <w:sz w:val="19"/>
          <w:szCs w:val="19"/>
          <w:lang w:eastAsia="pl-PL"/>
        </w:rPr>
        <w:t>15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 xml:space="preserve"> dni roboczych </w:t>
      </w:r>
      <w:r w:rsidRPr="00CA5BB8">
        <w:rPr>
          <w:rFonts w:ascii="Verdana" w:hAnsi="Verdana" w:cs="Arial"/>
          <w:sz w:val="19"/>
          <w:szCs w:val="19"/>
          <w:lang w:eastAsia="pl-PL"/>
        </w:rPr>
        <w:t xml:space="preserve">od dnia jej otrzymania. W 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 xml:space="preserve">przypadku </w:t>
      </w:r>
      <w:r w:rsidRPr="00CA5BB8">
        <w:rPr>
          <w:rFonts w:ascii="Verdana" w:hAnsi="Verdana" w:cs="Arial"/>
          <w:sz w:val="19"/>
          <w:szCs w:val="19"/>
          <w:lang w:eastAsia="pl-PL"/>
        </w:rPr>
        <w:t xml:space="preserve">pozostałych 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 xml:space="preserve">reklamacji, </w:t>
      </w:r>
      <w:r w:rsidR="00345918" w:rsidRPr="00CA5BB8">
        <w:rPr>
          <w:rFonts w:ascii="Verdana" w:hAnsi="Verdana" w:cs="Arial"/>
          <w:sz w:val="19"/>
          <w:szCs w:val="19"/>
          <w:lang w:eastAsia="pl-PL"/>
        </w:rPr>
        <w:t>odpowi</w:t>
      </w:r>
      <w:r w:rsidR="00951C90" w:rsidRPr="00CA5BB8">
        <w:rPr>
          <w:rFonts w:ascii="Verdana" w:hAnsi="Verdana" w:cs="Arial"/>
          <w:sz w:val="19"/>
          <w:szCs w:val="19"/>
          <w:lang w:eastAsia="pl-PL"/>
        </w:rPr>
        <w:t>emy</w:t>
      </w:r>
      <w:r w:rsidR="00345918" w:rsidRPr="00CA5BB8">
        <w:rPr>
          <w:rFonts w:ascii="Verdana" w:hAnsi="Verdana" w:cs="Arial"/>
          <w:sz w:val="19"/>
          <w:szCs w:val="19"/>
          <w:lang w:eastAsia="pl-PL"/>
        </w:rPr>
        <w:t xml:space="preserve"> najpóźniej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 xml:space="preserve"> </w:t>
      </w:r>
      <w:r w:rsidR="005A4229" w:rsidRPr="00CA5BB8">
        <w:rPr>
          <w:rFonts w:ascii="Verdana" w:hAnsi="Verdana" w:cs="Arial"/>
          <w:sz w:val="19"/>
          <w:szCs w:val="19"/>
          <w:lang w:eastAsia="pl-PL"/>
        </w:rPr>
        <w:t xml:space="preserve">w ciągu 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 xml:space="preserve">30 dni kalendarzowych od </w:t>
      </w:r>
      <w:r w:rsidR="006B49E4" w:rsidRPr="00CA5BB8">
        <w:rPr>
          <w:rFonts w:ascii="Verdana" w:hAnsi="Verdana" w:cs="Arial"/>
          <w:sz w:val="19"/>
          <w:szCs w:val="19"/>
          <w:lang w:eastAsia="pl-PL"/>
        </w:rPr>
        <w:t>daty ich otrzymania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>.</w:t>
      </w:r>
    </w:p>
    <w:p w14:paraId="4AEDFF4F" w14:textId="276681C6" w:rsidR="00D62208" w:rsidRPr="00CA5BB8" w:rsidRDefault="00006B27" w:rsidP="00CA5BB8">
      <w:pPr>
        <w:pStyle w:val="Akapitzlist"/>
        <w:numPr>
          <w:ilvl w:val="0"/>
          <w:numId w:val="11"/>
        </w:numPr>
        <w:spacing w:line="276" w:lineRule="auto"/>
        <w:rPr>
          <w:rFonts w:ascii="Verdana" w:hAnsi="Verdana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W szczególnie skomplikowanych przypadkach</w:t>
      </w:r>
      <w:r w:rsidR="00345918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, </w:t>
      </w:r>
      <w:r w:rsidR="00D62208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gdy nie</w:t>
      </w:r>
      <w:r w:rsidR="00345918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możemy rozpatrzyć reklamacji i</w:t>
      </w:r>
      <w:r w:rsidR="00CA5BB8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345918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odpowiedzieć na nią </w:t>
      </w:r>
      <w:r w:rsidR="007711A4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odpowiednio </w:t>
      </w:r>
      <w:r w:rsidR="00345918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w </w:t>
      </w:r>
      <w:r w:rsidR="003202D5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ciągu</w:t>
      </w:r>
      <w:r w:rsidR="007E15B1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345918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15 dni roboczych lub 30 dni kalendarzowych, </w:t>
      </w:r>
      <w:r w:rsidR="00D07938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345918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wydłużamy</w:t>
      </w:r>
      <w:r w:rsidR="00D62208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ten</w:t>
      </w:r>
      <w:r w:rsidR="00345918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951C90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czas</w:t>
      </w:r>
      <w:r w:rsidR="00D62208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:</w:t>
      </w:r>
      <w:r w:rsidR="00951C90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</w:p>
    <w:p w14:paraId="1B2A224A" w14:textId="7DB10C6D" w:rsidR="00345918" w:rsidRPr="00CA5BB8" w:rsidRDefault="00345918" w:rsidP="00CA5BB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do 35 dni roboczych dla reklamacji dotyczących usług płatniczych</w:t>
      </w:r>
      <w:r w:rsidR="00DE3F6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;</w:t>
      </w:r>
    </w:p>
    <w:p w14:paraId="3A723691" w14:textId="2A54DF5C" w:rsidR="00345918" w:rsidRPr="00CA5BB8" w:rsidRDefault="00345918" w:rsidP="00CA5BB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do 60 dni kalendarzowych w przypadku pozostałych reklamacji.</w:t>
      </w:r>
    </w:p>
    <w:p w14:paraId="17C5888B" w14:textId="7DE33BFB" w:rsidR="00345918" w:rsidRPr="00CA5BB8" w:rsidRDefault="00613C62" w:rsidP="00CA5BB8">
      <w:pPr>
        <w:pStyle w:val="Akapitzlist"/>
        <w:spacing w:line="276" w:lineRule="auto"/>
        <w:ind w:left="360"/>
        <w:jc w:val="both"/>
        <w:rPr>
          <w:rFonts w:ascii="Verdana" w:hAnsi="Verdana" w:cs="Arial"/>
          <w:sz w:val="19"/>
          <w:szCs w:val="19"/>
          <w:lang w:eastAsia="pl-PL"/>
        </w:rPr>
      </w:pPr>
      <w:r w:rsidRPr="00CA5BB8">
        <w:rPr>
          <w:rFonts w:ascii="Verdana" w:hAnsi="Verdana" w:cs="Arial"/>
          <w:sz w:val="19"/>
          <w:szCs w:val="19"/>
          <w:lang w:eastAsia="pl-PL"/>
        </w:rPr>
        <w:t>Za s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>zczególn</w:t>
      </w:r>
      <w:r w:rsidR="001B5BD0" w:rsidRPr="00CA5BB8">
        <w:rPr>
          <w:rFonts w:ascii="Verdana" w:hAnsi="Verdana" w:cs="Arial"/>
          <w:sz w:val="19"/>
          <w:szCs w:val="19"/>
          <w:lang w:eastAsia="pl-PL"/>
        </w:rPr>
        <w:t>i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>e skomplikowan</w:t>
      </w:r>
      <w:r w:rsidRPr="00CA5BB8">
        <w:rPr>
          <w:rFonts w:ascii="Verdana" w:hAnsi="Verdana" w:cs="Arial"/>
          <w:sz w:val="19"/>
          <w:szCs w:val="19"/>
          <w:lang w:eastAsia="pl-PL"/>
        </w:rPr>
        <w:t>e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 xml:space="preserve"> </w:t>
      </w:r>
      <w:r w:rsidR="00D62208" w:rsidRPr="00CA5BB8">
        <w:rPr>
          <w:rFonts w:ascii="Verdana" w:hAnsi="Verdana" w:cs="Arial"/>
          <w:sz w:val="19"/>
          <w:szCs w:val="19"/>
          <w:lang w:eastAsia="pl-PL"/>
        </w:rPr>
        <w:t xml:space="preserve">przypadki </w:t>
      </w:r>
      <w:r w:rsidRPr="00CA5BB8">
        <w:rPr>
          <w:rFonts w:ascii="Verdana" w:hAnsi="Verdana" w:cs="Arial"/>
          <w:sz w:val="19"/>
          <w:szCs w:val="19"/>
          <w:lang w:eastAsia="pl-PL"/>
        </w:rPr>
        <w:t>uznajemy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 xml:space="preserve"> </w:t>
      </w:r>
      <w:r w:rsidR="000C0767" w:rsidRPr="00CA5BB8">
        <w:rPr>
          <w:rFonts w:ascii="Verdana" w:hAnsi="Verdana" w:cs="Arial"/>
          <w:sz w:val="19"/>
          <w:szCs w:val="19"/>
          <w:lang w:eastAsia="pl-PL"/>
        </w:rPr>
        <w:t>reklamacje</w:t>
      </w:r>
      <w:r w:rsidR="00345918" w:rsidRPr="00CA5BB8">
        <w:rPr>
          <w:rFonts w:ascii="Verdana" w:hAnsi="Verdana" w:cs="Arial"/>
          <w:sz w:val="19"/>
          <w:szCs w:val="19"/>
          <w:lang w:eastAsia="pl-PL"/>
        </w:rPr>
        <w:t>, które:</w:t>
      </w:r>
    </w:p>
    <w:p w14:paraId="1013F2AC" w14:textId="12949C54" w:rsidR="00345918" w:rsidRPr="00CA5BB8" w:rsidRDefault="00345918" w:rsidP="00CA5BB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dotyczą transakcji kartą poza granicami kraju</w:t>
      </w:r>
      <w:r w:rsidR="000C076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;</w:t>
      </w:r>
    </w:p>
    <w:p w14:paraId="4D411F49" w14:textId="7915EAF1" w:rsidR="00E1611E" w:rsidRPr="00CA5BB8" w:rsidRDefault="00345918" w:rsidP="00CA5BB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Verdana" w:hAnsi="Verdana" w:cs="Arial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wymaga</w:t>
      </w:r>
      <w:r w:rsidR="000C076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ją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od nas uzyskania informacji od organizacji rozliczającej transakcje kartami płatniczymi lub od podmiotów trzecich współpracujących z nami. </w:t>
      </w:r>
    </w:p>
    <w:p w14:paraId="2701BAC4" w14:textId="44932321" w:rsidR="00006B27" w:rsidRPr="00CA5BB8" w:rsidRDefault="00345918" w:rsidP="00CA5BB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19"/>
          <w:szCs w:val="19"/>
          <w:lang w:eastAsia="pl-PL"/>
        </w:rPr>
      </w:pPr>
      <w:r w:rsidRPr="00CA5BB8">
        <w:rPr>
          <w:rFonts w:ascii="Verdana" w:hAnsi="Verdana" w:cs="Arial"/>
          <w:sz w:val="19"/>
          <w:szCs w:val="19"/>
          <w:lang w:eastAsia="pl-PL"/>
        </w:rPr>
        <w:t xml:space="preserve">Jeśli nie możemy odpowiedzieć na reklamację w terminie określonym w ust. 1, </w:t>
      </w:r>
      <w:r w:rsidR="00613C62" w:rsidRPr="00CA5BB8">
        <w:rPr>
          <w:rFonts w:ascii="Verdana" w:hAnsi="Verdana" w:cs="Arial"/>
          <w:sz w:val="19"/>
          <w:szCs w:val="19"/>
          <w:lang w:eastAsia="pl-PL"/>
        </w:rPr>
        <w:t>wówczas</w:t>
      </w:r>
      <w:r w:rsidR="00DE3F6D" w:rsidRPr="00CA5BB8">
        <w:rPr>
          <w:rFonts w:ascii="Verdana" w:hAnsi="Verdana" w:cs="Arial"/>
          <w:sz w:val="19"/>
          <w:szCs w:val="19"/>
          <w:lang w:eastAsia="pl-PL"/>
        </w:rPr>
        <w:t xml:space="preserve"> w </w:t>
      </w:r>
      <w:r w:rsidR="003202D5" w:rsidRPr="00CA5BB8">
        <w:rPr>
          <w:rFonts w:ascii="Verdana" w:hAnsi="Verdana" w:cs="Arial"/>
          <w:sz w:val="19"/>
          <w:szCs w:val="19"/>
          <w:lang w:eastAsia="pl-PL"/>
        </w:rPr>
        <w:t xml:space="preserve">ciągu </w:t>
      </w:r>
      <w:r w:rsidRPr="00CA5BB8">
        <w:rPr>
          <w:rFonts w:ascii="Verdana" w:hAnsi="Verdana" w:cs="Arial"/>
          <w:sz w:val="19"/>
          <w:szCs w:val="19"/>
          <w:lang w:eastAsia="pl-PL"/>
        </w:rPr>
        <w:t xml:space="preserve">14 </w:t>
      </w:r>
      <w:r w:rsidR="00DE3F6D" w:rsidRPr="00CA5BB8">
        <w:rPr>
          <w:rFonts w:ascii="Verdana" w:hAnsi="Verdana" w:cs="Arial"/>
          <w:sz w:val="19"/>
          <w:szCs w:val="19"/>
          <w:lang w:eastAsia="pl-PL"/>
        </w:rPr>
        <w:t xml:space="preserve">dni </w:t>
      </w:r>
      <w:r w:rsidRPr="00CA5BB8">
        <w:rPr>
          <w:rFonts w:ascii="Verdana" w:hAnsi="Verdana" w:cs="Arial"/>
          <w:sz w:val="19"/>
          <w:szCs w:val="19"/>
          <w:lang w:eastAsia="pl-PL"/>
        </w:rPr>
        <w:t xml:space="preserve">kalendarzowych od otrzymania reklamacji: </w:t>
      </w:r>
    </w:p>
    <w:p w14:paraId="0866B145" w14:textId="18F3C76B" w:rsidR="00006B27" w:rsidRPr="00CA5BB8" w:rsidRDefault="00345918" w:rsidP="00CA5BB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wyjaśniamy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przyczyn</w:t>
      </w:r>
      <w:r w:rsidR="00D07938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y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opóźnienia;</w:t>
      </w:r>
    </w:p>
    <w:p w14:paraId="66AB6327" w14:textId="5BB788BF" w:rsidR="00006B27" w:rsidRPr="00CA5BB8" w:rsidRDefault="00345918" w:rsidP="00CA5BB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wskazujemy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okoliczności, które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musimy ustalić, aby rozpatrz</w:t>
      </w:r>
      <w:r w:rsidR="00A26073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y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ć </w:t>
      </w:r>
      <w:r w:rsidR="00613C62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spraw</w:t>
      </w:r>
      <w:r w:rsidR="00DE3F6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ę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;</w:t>
      </w:r>
    </w:p>
    <w:p w14:paraId="71DD4BE8" w14:textId="66DF918F" w:rsidR="00E1611E" w:rsidRPr="00CA5BB8" w:rsidRDefault="00345918" w:rsidP="00CA5BB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podajemy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przewidywa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ny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termin odpowiedzi, który nie może być dłuższy niż określony w ust. 2</w:t>
      </w:r>
      <w:r w:rsidR="00DE3F6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.</w:t>
      </w:r>
    </w:p>
    <w:p w14:paraId="3BE13A42" w14:textId="05336C3C" w:rsidR="00E1611E" w:rsidRPr="00CA5BB8" w:rsidRDefault="00B241F3" w:rsidP="00CA5BB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Aby zachować terminy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odpowiedzi na reklamację </w:t>
      </w:r>
      <w:r w:rsidR="003202D5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(ust. 1 i 2)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wystarczy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, że odpowiemy</w:t>
      </w:r>
      <w:r w:rsidR="00DE3F6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przed upływem </w:t>
      </w:r>
      <w:r w:rsidR="003202D5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tych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terminów. </w:t>
      </w:r>
      <w:r w:rsidR="00613C62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W przypadku</w:t>
      </w:r>
      <w:r w:rsidR="00BC3AC2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odpowiedzi na piśmie </w:t>
      </w:r>
      <w:r w:rsidR="00DE3F6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wystarcz</w:t>
      </w:r>
      <w:r w:rsidR="00613C62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ające jest nadanie jej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w placówce pocztowej operatora wyznaczonego w rozumieniu art. 3 pkt 13 ustawy z dnia 23 listopada 2012 r. – Prawo pocztowe.</w:t>
      </w:r>
    </w:p>
    <w:p w14:paraId="3025216B" w14:textId="00130B43" w:rsidR="00E1611E" w:rsidRPr="00CA5BB8" w:rsidRDefault="00B241F3" w:rsidP="00CA5BB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Gdy odpowiadamy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na reklamację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,</w:t>
      </w:r>
      <w:r w:rsidR="00616D5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E914FB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bierzemy pod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uwagę stan faktyczny w ostatnim dniu terminu na udzielenie odpowiedzi na reklamację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.</w:t>
      </w:r>
      <w:r w:rsidR="002F1882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Trzymamy się terminów</w:t>
      </w:r>
      <w:r w:rsidR="00DE3F6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D55861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z ust. 1</w:t>
      </w:r>
      <w:r w:rsidR="00EA6861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,</w:t>
      </w:r>
      <w:r w:rsidR="00D55861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a w szczególnie skomplikowanych przypadkach z ust. 2</w:t>
      </w:r>
      <w:r w:rsidR="00E914FB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,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chyba że informacje i ewentualne dokumenty,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którymi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dysponuje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my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,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pozwalają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odpowiedzi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eć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wcześniej.</w:t>
      </w:r>
    </w:p>
    <w:p w14:paraId="24B21A60" w14:textId="7107F236" w:rsidR="00006B27" w:rsidRPr="00CA5BB8" w:rsidRDefault="00B241F3" w:rsidP="00CA5BB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Gdy zmieni się stan faktyczny, na podstawie którego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odpowiedzieliśmy </w:t>
      </w:r>
      <w:r w:rsidR="00DE3F6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na reklamację, to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ponownie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ją rozpatrzymy</w:t>
      </w:r>
      <w:r w:rsidR="00DE3F6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bi</w:t>
      </w:r>
      <w:r w:rsidR="00D55861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o</w:t>
      </w:r>
      <w:r w:rsidR="00DE3F6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r</w:t>
      </w:r>
      <w:r w:rsidR="00D55861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ąc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pod uwagę zmiany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,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jeśli są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na</w:t>
      </w:r>
      <w:r w:rsidR="00616D5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korzyść</w:t>
      </w:r>
      <w:r w:rsidR="00D55861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04336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k</w:t>
      </w:r>
      <w:r w:rsidR="00D55861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lienta</w:t>
      </w:r>
      <w:r w:rsidR="00616D5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.</w:t>
      </w:r>
    </w:p>
    <w:p w14:paraId="20FFF3E4" w14:textId="51ADB65A" w:rsidR="00E914FB" w:rsidRPr="00CA5BB8" w:rsidRDefault="00E914FB" w:rsidP="00CA5BB8">
      <w:pPr>
        <w:spacing w:before="120" w:after="0" w:line="276" w:lineRule="auto"/>
        <w:jc w:val="center"/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>§ 4</w:t>
      </w:r>
    </w:p>
    <w:p w14:paraId="1B2C2E04" w14:textId="58E407E3" w:rsidR="00E1611E" w:rsidRPr="00CA5BB8" w:rsidRDefault="00006B27" w:rsidP="00CA5BB8">
      <w:pPr>
        <w:spacing w:after="0" w:line="276" w:lineRule="auto"/>
        <w:jc w:val="center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>Sposób powiadomienia o rozpatrzeniu reklamacji</w:t>
      </w:r>
    </w:p>
    <w:p w14:paraId="5312179E" w14:textId="502785E6" w:rsidR="00006B27" w:rsidRPr="00CA5BB8" w:rsidRDefault="00B241F3" w:rsidP="00CA5BB8">
      <w:pPr>
        <w:pStyle w:val="Akapitzlist"/>
        <w:numPr>
          <w:ilvl w:val="1"/>
          <w:numId w:val="6"/>
        </w:numPr>
        <w:spacing w:line="276" w:lineRule="auto"/>
        <w:ind w:left="425" w:hanging="425"/>
        <w:rPr>
          <w:rFonts w:ascii="Verdana" w:hAnsi="Verdana" w:cs="Arial"/>
          <w:sz w:val="19"/>
          <w:szCs w:val="19"/>
          <w:lang w:eastAsia="pl-PL"/>
        </w:rPr>
      </w:pPr>
      <w:r w:rsidRPr="00CA5BB8">
        <w:rPr>
          <w:rFonts w:ascii="Verdana" w:hAnsi="Verdana" w:cs="Arial"/>
          <w:sz w:val="19"/>
          <w:szCs w:val="19"/>
          <w:lang w:eastAsia="pl-PL"/>
        </w:rPr>
        <w:t xml:space="preserve">Na reklamację </w:t>
      </w:r>
      <w:r w:rsidR="00D55861" w:rsidRPr="00CA5BB8">
        <w:rPr>
          <w:rFonts w:ascii="Verdana" w:hAnsi="Verdana" w:cs="Arial"/>
          <w:sz w:val="19"/>
          <w:szCs w:val="19"/>
          <w:lang w:eastAsia="pl-PL"/>
        </w:rPr>
        <w:t>odpowiadamy</w:t>
      </w:r>
      <w:r w:rsidR="00E914FB" w:rsidRPr="00CA5BB8">
        <w:rPr>
          <w:rFonts w:ascii="Verdana" w:hAnsi="Verdana" w:cs="Arial"/>
          <w:sz w:val="19"/>
          <w:szCs w:val="19"/>
          <w:lang w:eastAsia="pl-PL"/>
        </w:rPr>
        <w:t>:</w:t>
      </w:r>
    </w:p>
    <w:p w14:paraId="125D2D27" w14:textId="56966746" w:rsidR="00E1611E" w:rsidRPr="00CA5BB8" w:rsidRDefault="00006B27" w:rsidP="00CA5BB8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listem poleconym </w:t>
      </w:r>
      <w:r w:rsidR="00B241F3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lub przez skrzynkę elektroniczną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, z zastrzeżeniem </w:t>
      </w:r>
      <w:r w:rsidR="00D55861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pkt</w:t>
      </w:r>
      <w:r w:rsidR="00D07938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. </w:t>
      </w:r>
      <w:r w:rsidR="00D55861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2 </w:t>
      </w:r>
    </w:p>
    <w:p w14:paraId="741C2985" w14:textId="3C7D8F0E" w:rsidR="00B241F3" w:rsidRPr="00CA5BB8" w:rsidRDefault="00B241F3" w:rsidP="00CA5BB8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Arial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e-mailem w formie podpisanego elektronicznie pliku pdf, zaszyfrowanego hasłem. Hasło do odczytania </w:t>
      </w:r>
      <w:r w:rsidR="005A46BA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lub odsłuchania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odpowiedzi </w:t>
      </w:r>
      <w:r w:rsidR="005C7705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wyślemy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na numer telefonu, który podasz w formularzu reklamacji. </w:t>
      </w:r>
    </w:p>
    <w:p w14:paraId="7771C62E" w14:textId="083FB775" w:rsidR="00171AE3" w:rsidRPr="00CA5BB8" w:rsidRDefault="00B241F3" w:rsidP="00CA5BB8">
      <w:pPr>
        <w:pStyle w:val="Akapitzlist"/>
        <w:numPr>
          <w:ilvl w:val="1"/>
          <w:numId w:val="6"/>
        </w:numPr>
        <w:spacing w:after="0" w:line="276" w:lineRule="auto"/>
        <w:ind w:left="426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Jeż</w:t>
      </w:r>
      <w:r w:rsidR="00616D5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el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i nie zawarł</w:t>
      </w:r>
      <w:r w:rsidR="00616D5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eś </w:t>
      </w:r>
      <w:r w:rsidR="00D55861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z nami umowy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, a złoży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łeś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reklamację, odpowiedź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wyślemy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na adres wskazany w reklamacji </w:t>
      </w:r>
      <w:r w:rsidR="005A46BA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lub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adres </w:t>
      </w:r>
      <w:r w:rsidR="002F1882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e-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mailowy</w:t>
      </w:r>
      <w:r w:rsidR="00171AE3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.</w:t>
      </w:r>
    </w:p>
    <w:p w14:paraId="4E7ECADE" w14:textId="201966E7" w:rsidR="00E914FB" w:rsidRPr="00CA5BB8" w:rsidRDefault="00E914FB" w:rsidP="00CA5BB8">
      <w:pPr>
        <w:spacing w:after="0" w:line="276" w:lineRule="auto"/>
        <w:jc w:val="center"/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>§ 5</w:t>
      </w:r>
    </w:p>
    <w:p w14:paraId="454B155C" w14:textId="0F6DB110" w:rsidR="00E914FB" w:rsidRPr="00CA5BB8" w:rsidRDefault="00006B27" w:rsidP="00CA5BB8">
      <w:pPr>
        <w:spacing w:after="0" w:line="276" w:lineRule="auto"/>
        <w:jc w:val="center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>Usługa Chargeback</w:t>
      </w:r>
    </w:p>
    <w:p w14:paraId="6D6F7C10" w14:textId="6526CBDB" w:rsidR="00171AE3" w:rsidRPr="00CA5BB8" w:rsidRDefault="00E914FB" w:rsidP="00CA5BB8">
      <w:pPr>
        <w:pStyle w:val="Akapitzlist"/>
        <w:numPr>
          <w:ilvl w:val="0"/>
          <w:numId w:val="16"/>
        </w:numPr>
        <w:spacing w:line="276" w:lineRule="auto"/>
        <w:ind w:left="425" w:hanging="357"/>
        <w:rPr>
          <w:rFonts w:ascii="Verdana" w:hAnsi="Verdana" w:cs="Arial"/>
          <w:sz w:val="19"/>
          <w:szCs w:val="19"/>
          <w:lang w:eastAsia="pl-PL"/>
        </w:rPr>
      </w:pPr>
      <w:r w:rsidRPr="00CA5BB8">
        <w:rPr>
          <w:rFonts w:ascii="Verdana" w:hAnsi="Verdana" w:cs="Arial"/>
          <w:sz w:val="19"/>
          <w:szCs w:val="19"/>
          <w:lang w:eastAsia="pl-PL"/>
        </w:rPr>
        <w:t>Przeprowadzimy usługę Chargeback j</w:t>
      </w:r>
      <w:r w:rsidR="00171AE3" w:rsidRPr="00CA5BB8">
        <w:rPr>
          <w:rFonts w:ascii="Verdana" w:hAnsi="Verdana" w:cs="Arial"/>
          <w:sz w:val="19"/>
          <w:szCs w:val="19"/>
          <w:lang w:eastAsia="pl-PL"/>
        </w:rPr>
        <w:t xml:space="preserve">eżeli dokonałeś 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 xml:space="preserve">transakcji </w:t>
      </w:r>
      <w:r w:rsidR="00171AE3" w:rsidRPr="00CA5BB8">
        <w:rPr>
          <w:rFonts w:ascii="Verdana" w:hAnsi="Verdana" w:cs="Arial"/>
          <w:sz w:val="19"/>
          <w:szCs w:val="19"/>
          <w:lang w:eastAsia="pl-PL"/>
        </w:rPr>
        <w:t>kartą i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>:</w:t>
      </w:r>
    </w:p>
    <w:p w14:paraId="68F75ADC" w14:textId="48078A1A" w:rsidR="00006B27" w:rsidRPr="00CA5BB8" w:rsidRDefault="00006B27" w:rsidP="00CA5BB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zakupiony towar nie został dostarczony zgodnie z umową</w:t>
      </w:r>
      <w:r w:rsidR="00E914FB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;</w:t>
      </w:r>
    </w:p>
    <w:p w14:paraId="74659D3C" w14:textId="04511CCB" w:rsidR="00006B27" w:rsidRPr="00CA5BB8" w:rsidRDefault="00006B27" w:rsidP="00CA5BB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zakupiony towar jest niezgodny z opisem (umową) bądź uszkodzony</w:t>
      </w:r>
      <w:r w:rsidR="00E914FB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;</w:t>
      </w:r>
    </w:p>
    <w:p w14:paraId="794DF58A" w14:textId="0C15FFF7" w:rsidR="00006B27" w:rsidRPr="00CA5BB8" w:rsidRDefault="00006B27" w:rsidP="00CA5BB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zakupiona usługa nie została wykonana albo jest niezgodna z opisem (umową)</w:t>
      </w:r>
      <w:r w:rsidR="00E914FB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;</w:t>
      </w:r>
    </w:p>
    <w:p w14:paraId="3ED19AF4" w14:textId="507ED18E" w:rsidR="00E914FB" w:rsidRPr="00CA5BB8" w:rsidRDefault="00171AE3" w:rsidP="00CA5BB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dokonałeś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zwrot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u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towaru, ale nie nastąpił zwrot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pieniędzy</w:t>
      </w:r>
      <w:r w:rsidR="00E914FB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.</w:t>
      </w:r>
    </w:p>
    <w:p w14:paraId="7E26454A" w14:textId="6258A789" w:rsidR="007D47BD" w:rsidRPr="00CA5BB8" w:rsidRDefault="00171AE3" w:rsidP="00CA5BB8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="Verdana" w:hAnsi="Verdana" w:cs="Arial"/>
          <w:sz w:val="19"/>
          <w:szCs w:val="19"/>
          <w:lang w:eastAsia="pl-PL"/>
        </w:rPr>
      </w:pPr>
      <w:r w:rsidRPr="00CA5BB8">
        <w:rPr>
          <w:rFonts w:ascii="Verdana" w:hAnsi="Verdana" w:cs="Arial"/>
          <w:sz w:val="19"/>
          <w:szCs w:val="19"/>
          <w:lang w:eastAsia="pl-PL"/>
        </w:rPr>
        <w:t>Przeprowadzimy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 xml:space="preserve"> usługę </w:t>
      </w:r>
      <w:r w:rsidR="00E914FB" w:rsidRPr="00CA5BB8">
        <w:rPr>
          <w:rFonts w:ascii="Verdana" w:hAnsi="Verdana" w:cs="Arial"/>
          <w:sz w:val="19"/>
          <w:szCs w:val="19"/>
          <w:lang w:eastAsia="pl-PL"/>
        </w:rPr>
        <w:t>C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 xml:space="preserve">hargeback po podjęciu przez użytkownika karty działań w stosunku do akceptanta, </w:t>
      </w:r>
      <w:r w:rsidRPr="00CA5BB8">
        <w:rPr>
          <w:rFonts w:ascii="Verdana" w:hAnsi="Verdana" w:cs="Arial"/>
          <w:sz w:val="19"/>
          <w:szCs w:val="19"/>
          <w:lang w:eastAsia="pl-PL"/>
        </w:rPr>
        <w:t xml:space="preserve">które 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>mają</w:t>
      </w:r>
      <w:r w:rsidR="00E914FB" w:rsidRPr="00CA5BB8">
        <w:rPr>
          <w:rFonts w:ascii="Verdana" w:hAnsi="Verdana" w:cs="Arial"/>
          <w:sz w:val="19"/>
          <w:szCs w:val="19"/>
          <w:lang w:eastAsia="pl-PL"/>
        </w:rPr>
        <w:t xml:space="preserve"> </w:t>
      </w:r>
      <w:r w:rsidR="00006B27" w:rsidRPr="00CA5BB8">
        <w:rPr>
          <w:rFonts w:ascii="Verdana" w:hAnsi="Verdana" w:cs="Arial"/>
          <w:sz w:val="19"/>
          <w:szCs w:val="19"/>
          <w:lang w:eastAsia="pl-PL"/>
        </w:rPr>
        <w:t>na celu</w:t>
      </w:r>
      <w:r w:rsidR="007D47BD" w:rsidRPr="00CA5BB8">
        <w:rPr>
          <w:rFonts w:ascii="Verdana" w:hAnsi="Verdana" w:cs="Arial"/>
          <w:sz w:val="19"/>
          <w:szCs w:val="19"/>
          <w:lang w:eastAsia="pl-PL"/>
        </w:rPr>
        <w:t>:</w:t>
      </w:r>
    </w:p>
    <w:p w14:paraId="1A38537E" w14:textId="2F9BE251" w:rsidR="007D47BD" w:rsidRPr="00CA5BB8" w:rsidRDefault="00006B27" w:rsidP="00CA5BB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odzyskanie kwoty transakcji lub </w:t>
      </w:r>
    </w:p>
    <w:p w14:paraId="339E864C" w14:textId="3DF75D60" w:rsidR="007D47BD" w:rsidRPr="00CA5BB8" w:rsidRDefault="00006B27" w:rsidP="00CA5BB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dostarczenie towaru/usługi zgodnie z umową 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lub </w:t>
      </w:r>
    </w:p>
    <w:p w14:paraId="4B461302" w14:textId="58DE120F" w:rsidR="00006B27" w:rsidRPr="00CA5BB8" w:rsidRDefault="007D47BD" w:rsidP="00CA5BB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zapewnienie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innych wymogów, od których spełnienia uzależnione będzie </w:t>
      </w:r>
      <w:r w:rsidR="000C076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wszczęcie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usługi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C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hargeback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(</w:t>
      </w:r>
      <w:r w:rsidR="00171AE3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w tym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zastrzeżenie karty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)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.</w:t>
      </w:r>
    </w:p>
    <w:p w14:paraId="601B1071" w14:textId="55805F7D" w:rsidR="007D47BD" w:rsidRPr="00CA5BB8" w:rsidRDefault="000C0767" w:rsidP="00CA5BB8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Złóż</w:t>
      </w:r>
      <w:r w:rsidR="00171AE3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wniosek o usługę 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C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hargeback niezwłocznie </w:t>
      </w:r>
      <w:r w:rsidR="00171AE3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gdy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:</w:t>
      </w:r>
    </w:p>
    <w:p w14:paraId="378D4DE5" w14:textId="1CC597BA" w:rsidR="007D47BD" w:rsidRPr="00CA5BB8" w:rsidRDefault="00006B27" w:rsidP="00CA5BB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stwierdz</w:t>
      </w:r>
      <w:r w:rsidR="00171AE3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isz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sytuacj</w:t>
      </w:r>
      <w:r w:rsidR="00171AE3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ę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171AE3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określoną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w ust. 1 i </w:t>
      </w:r>
    </w:p>
    <w:p w14:paraId="37C420F3" w14:textId="635A73BD" w:rsidR="00104132" w:rsidRPr="00CA5BB8" w:rsidRDefault="000C0767" w:rsidP="00CA5BB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podejmiesz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działa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nia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wskazane w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ust. 2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.</w:t>
      </w:r>
    </w:p>
    <w:p w14:paraId="653789BE" w14:textId="28A983DE" w:rsidR="00006B27" w:rsidRPr="00CA5BB8" w:rsidRDefault="00006B27" w:rsidP="00CA5BB8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Do wniosku o usługę 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C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hargeback dołącz:</w:t>
      </w:r>
    </w:p>
    <w:p w14:paraId="1EAC3071" w14:textId="0A34B3C5" w:rsidR="00006B27" w:rsidRPr="00CA5BB8" w:rsidRDefault="00006B27" w:rsidP="00CA5BB8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potwierdzenie zawarcia umowy, zakupu towaru lub usługi;</w:t>
      </w:r>
    </w:p>
    <w:p w14:paraId="65D3DEBD" w14:textId="2EEF3FFD" w:rsidR="00104132" w:rsidRPr="00CA5BB8" w:rsidRDefault="00006B27" w:rsidP="00CA5BB8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pisemne wyjaśnienie zawierające 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potwierdzenie działań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wskazan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ych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w ust. ;</w:t>
      </w:r>
    </w:p>
    <w:p w14:paraId="47E7A467" w14:textId="5D6EBAB0" w:rsidR="00104132" w:rsidRPr="00CA5BB8" w:rsidRDefault="00006B27" w:rsidP="00CA5BB8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szczegółowy opis zdarzenia oraz wykaz niezgodności;</w:t>
      </w:r>
    </w:p>
    <w:p w14:paraId="6A3A839F" w14:textId="0A5B6E3B" w:rsidR="007D47BD" w:rsidRPr="00CA5BB8" w:rsidRDefault="00006B27" w:rsidP="00CA5BB8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informacj</w:t>
      </w:r>
      <w:r w:rsidR="00D63998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ę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na temat działań podjętych wobec akceptanta 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–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tj. co najmniej wska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ż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: </w:t>
      </w:r>
    </w:p>
    <w:p w14:paraId="1829A049" w14:textId="70A090F1" w:rsidR="007D47BD" w:rsidRPr="00CA5BB8" w:rsidRDefault="00006B27" w:rsidP="00CA5BB8">
      <w:pPr>
        <w:pStyle w:val="Akapitzlist"/>
        <w:numPr>
          <w:ilvl w:val="0"/>
          <w:numId w:val="21"/>
        </w:numPr>
        <w:spacing w:after="0" w:line="276" w:lineRule="auto"/>
        <w:ind w:left="993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daty i formy kontaktu posiadacza karty/użytkownika karty z akceptantem, </w:t>
      </w:r>
    </w:p>
    <w:p w14:paraId="4AC45428" w14:textId="2CB94D6B" w:rsidR="007D47BD" w:rsidRPr="00CA5BB8" w:rsidRDefault="00006B27" w:rsidP="00CA5BB8">
      <w:pPr>
        <w:pStyle w:val="Akapitzlist"/>
        <w:numPr>
          <w:ilvl w:val="0"/>
          <w:numId w:val="21"/>
        </w:numPr>
        <w:spacing w:after="0" w:line="276" w:lineRule="auto"/>
        <w:ind w:left="993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lastRenderedPageBreak/>
        <w:t>dan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e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akceptanta, </w:t>
      </w:r>
    </w:p>
    <w:p w14:paraId="7B7A47DA" w14:textId="5BDBD38B" w:rsidR="007D47BD" w:rsidRPr="00CA5BB8" w:rsidRDefault="00006B27" w:rsidP="00CA5BB8">
      <w:pPr>
        <w:pStyle w:val="Akapitzlist"/>
        <w:numPr>
          <w:ilvl w:val="0"/>
          <w:numId w:val="21"/>
        </w:numPr>
        <w:spacing w:after="0" w:line="276" w:lineRule="auto"/>
        <w:ind w:left="993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treści zgłoszonego żądania oraz </w:t>
      </w:r>
    </w:p>
    <w:p w14:paraId="231C1D6D" w14:textId="4D7856B1" w:rsidR="00006B27" w:rsidRPr="00CA5BB8" w:rsidRDefault="007D47BD" w:rsidP="00CA5BB8">
      <w:pPr>
        <w:pStyle w:val="Akapitzlist"/>
        <w:numPr>
          <w:ilvl w:val="0"/>
          <w:numId w:val="21"/>
        </w:numPr>
        <w:spacing w:after="0" w:line="276" w:lineRule="auto"/>
        <w:ind w:left="993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treści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odpowiedzi udzielonej przez akceptanta;</w:t>
      </w:r>
    </w:p>
    <w:p w14:paraId="076CC24C" w14:textId="156987B3" w:rsidR="007D47BD" w:rsidRPr="00CA5BB8" w:rsidRDefault="00006B27" w:rsidP="00CA5BB8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informację czy towar został zwrócony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. Jeśli towar nie został zwrócony: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</w:p>
    <w:p w14:paraId="7E2557E2" w14:textId="1809D713" w:rsidR="007D47BD" w:rsidRPr="00CA5BB8" w:rsidRDefault="007D47BD" w:rsidP="00CA5BB8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wskaż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jaka jest tego przyczyna, </w:t>
      </w:r>
    </w:p>
    <w:p w14:paraId="08A1A628" w14:textId="4C8CC2E0" w:rsidR="00006B27" w:rsidRPr="00CA5BB8" w:rsidRDefault="007D47BD" w:rsidP="00CA5BB8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dołącz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potwierdzenie odesłania otrzymanego towaru lub opis podjętych prób zwrotu towaru;</w:t>
      </w:r>
    </w:p>
    <w:p w14:paraId="3C7011EA" w14:textId="4F1CF672" w:rsidR="00006B27" w:rsidRPr="00CA5BB8" w:rsidRDefault="00006B27" w:rsidP="00CA5BB8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informację o rezygnacji z usługi bądź innych żądaniach skierowanych do usługodawcy oraz potwierdzenie rezerwacji, anulacji otrzymanej od usługodawcy lub paragonu z informacją o zwrocie środków pieniężnych.</w:t>
      </w:r>
    </w:p>
    <w:p w14:paraId="326C1F7E" w14:textId="36C8F835" w:rsidR="00006B27" w:rsidRPr="00CA5BB8" w:rsidRDefault="00006B27" w:rsidP="00CA5BB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Usługa 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C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hargeback jest przeprowadzana zgodnie z regulacjami </w:t>
      </w:r>
      <w:r w:rsidR="0004610B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międzynarodowej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organizacji płatnicz</w:t>
      </w:r>
      <w:r w:rsidR="0004610B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ej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, której logo znajduje się na karcie wykorzystanej do transakcji (Visa lub Mastercard)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,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na zasadach i w terminach wskazanych przez te organizacje płatnicze.</w:t>
      </w:r>
    </w:p>
    <w:p w14:paraId="7900E44F" w14:textId="5DC0C874" w:rsidR="00006B27" w:rsidRPr="00CA5BB8" w:rsidRDefault="00006B27" w:rsidP="00CA5BB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Decyzja w sprawie zwrotu kwoty transakcji użytkownikowi jest niezależna od </w:t>
      </w:r>
      <w:r w:rsidR="00171AE3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nas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.</w:t>
      </w:r>
    </w:p>
    <w:p w14:paraId="3243AC1A" w14:textId="454973E1" w:rsidR="00006B27" w:rsidRPr="00CA5BB8" w:rsidRDefault="00171AE3" w:rsidP="00CA5BB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Poi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nformuje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my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Cię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o decyzji akceptanta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w terminie 5 dni roboczych od dnia jej otrzymania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.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Jeśli stwierdzimy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bezzasadnoś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ć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żądania zgłoszonego we wniosku o </w:t>
      </w:r>
      <w:r w:rsidR="007D47B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C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hargeback, kwota kwestionowanej transakcji nie jest zwracana.</w:t>
      </w:r>
    </w:p>
    <w:p w14:paraId="02747740" w14:textId="77777777" w:rsidR="00E914FB" w:rsidRPr="00CA5BB8" w:rsidRDefault="00006B27" w:rsidP="00CA5BB8">
      <w:pPr>
        <w:spacing w:after="0" w:line="276" w:lineRule="auto"/>
        <w:jc w:val="center"/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>§ 6</w:t>
      </w:r>
    </w:p>
    <w:p w14:paraId="7489D6BB" w14:textId="56E6DD8C" w:rsidR="00006B27" w:rsidRPr="00CA5BB8" w:rsidRDefault="00E914FB" w:rsidP="00CA5BB8">
      <w:pPr>
        <w:spacing w:after="0" w:line="276" w:lineRule="auto"/>
        <w:jc w:val="center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>Informacje dodatkowe</w:t>
      </w:r>
    </w:p>
    <w:p w14:paraId="66FFC52F" w14:textId="52E8E509" w:rsidR="00006B27" w:rsidRPr="00CA5BB8" w:rsidRDefault="0004336D" w:rsidP="00CA5BB8">
      <w:pPr>
        <w:pStyle w:val="Akapitzlist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Nasz bank p</w:t>
      </w:r>
      <w:r w:rsidR="00782D43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odlega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nadzorowi Komisji Nadzoru Finansowego.</w:t>
      </w:r>
    </w:p>
    <w:p w14:paraId="7D3C82A6" w14:textId="5D296E9C" w:rsidR="00006B27" w:rsidRPr="00CA5BB8" w:rsidRDefault="0004610B" w:rsidP="00CA5BB8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Jeśli masz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04336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spór z naszym bankiem, 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może</w:t>
      </w:r>
      <w:r w:rsidR="0037474E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sz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zwrócić się o pomoc do Miejskiego lub Powiatowego Rzecznika Konsumenta.</w:t>
      </w:r>
    </w:p>
    <w:p w14:paraId="13B33504" w14:textId="490DBD03" w:rsidR="00006B27" w:rsidRPr="00CA5BB8" w:rsidRDefault="0004610B" w:rsidP="00CA5BB8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Gdy nie zgadzasz się ze stanowiskiem </w:t>
      </w:r>
      <w:r w:rsidR="0012759F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zawartym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w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odpowiedzi na reklamację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,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może</w:t>
      </w:r>
      <w:r w:rsidR="0037474E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sz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:</w:t>
      </w:r>
    </w:p>
    <w:p w14:paraId="5D059BA4" w14:textId="2B76913F" w:rsidR="00006B27" w:rsidRPr="00CA5BB8" w:rsidRDefault="00006B27" w:rsidP="00CA5BB8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odwołać się do Prezesa Zarządu </w:t>
      </w:r>
      <w:r w:rsidR="00DC0270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b</w:t>
      </w:r>
      <w:r w:rsidR="0004610B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anku,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</w:p>
    <w:p w14:paraId="3B30BD77" w14:textId="5FE4A5DD" w:rsidR="00006B27" w:rsidRPr="00CA5BB8" w:rsidRDefault="00006B27" w:rsidP="00CA5BB8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złożyć zapis na Sąd Polubowny przy Komisji Nadzoru Finansowego;</w:t>
      </w:r>
    </w:p>
    <w:p w14:paraId="57E164BB" w14:textId="61BC06CB" w:rsidR="00006B27" w:rsidRPr="00CA5BB8" w:rsidRDefault="00006B27" w:rsidP="00CA5BB8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skorzystać z instytucji Arbitra Bankowego przy Związku Banków Polskich*;</w:t>
      </w:r>
    </w:p>
    <w:p w14:paraId="7CE2465A" w14:textId="714703B3" w:rsidR="00006B27" w:rsidRPr="00CA5BB8" w:rsidRDefault="00006B27" w:rsidP="00CA5BB8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złożyć wniosek do Rzecznika Finansowego w sprawie rozwiązania sporu**</w:t>
      </w:r>
      <w:r w:rsidR="00E914FB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;</w:t>
      </w:r>
    </w:p>
    <w:p w14:paraId="32E1DF80" w14:textId="4F01E6EB" w:rsidR="0004610B" w:rsidRPr="00CA5BB8" w:rsidRDefault="0004610B" w:rsidP="00CA5BB8">
      <w:pPr>
        <w:pStyle w:val="Akapitzlist"/>
        <w:numPr>
          <w:ilvl w:val="1"/>
          <w:numId w:val="25"/>
        </w:numPr>
        <w:spacing w:after="375" w:line="276" w:lineRule="auto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skierować sprawę</w:t>
      </w:r>
      <w:r w:rsidR="00006B27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do sądu powszechnego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.</w:t>
      </w:r>
    </w:p>
    <w:p w14:paraId="0799C711" w14:textId="77777777" w:rsidR="0004610B" w:rsidRPr="00CA5BB8" w:rsidRDefault="0004610B" w:rsidP="00CA5BB8">
      <w:pPr>
        <w:pStyle w:val="Akapitzlist"/>
        <w:numPr>
          <w:ilvl w:val="0"/>
          <w:numId w:val="24"/>
        </w:numPr>
        <w:spacing w:after="375" w:line="276" w:lineRule="auto"/>
        <w:ind w:left="426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Jeśli składasz skargę na działalność Zarządu, odwołujesz się do Rady Nadzorczej banku.</w:t>
      </w:r>
    </w:p>
    <w:p w14:paraId="0FB1E488" w14:textId="74FFC72C" w:rsidR="00006B27" w:rsidRPr="00CA5BB8" w:rsidRDefault="0004610B" w:rsidP="00CA5BB8">
      <w:pPr>
        <w:pStyle w:val="Akapitzlist"/>
        <w:spacing w:after="120" w:line="276" w:lineRule="auto"/>
        <w:ind w:left="425"/>
        <w:jc w:val="both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Procedura jest taka jak w przypadku reklamacji.</w:t>
      </w:r>
    </w:p>
    <w:p w14:paraId="3698F65F" w14:textId="77777777" w:rsidR="00E914FB" w:rsidRPr="00CA5BB8" w:rsidRDefault="00E914FB" w:rsidP="00CA5BB8">
      <w:pPr>
        <w:spacing w:after="0" w:line="276" w:lineRule="auto"/>
        <w:jc w:val="center"/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>§ 7</w:t>
      </w:r>
    </w:p>
    <w:p w14:paraId="66761E38" w14:textId="1704AD60" w:rsidR="009747D7" w:rsidRPr="00CA5BB8" w:rsidRDefault="00006B27" w:rsidP="00CA5BB8">
      <w:pPr>
        <w:spacing w:after="0" w:line="276" w:lineRule="auto"/>
        <w:jc w:val="center"/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>Skargi</w:t>
      </w:r>
      <w:r w:rsidR="008B72E4" w:rsidRPr="00CA5BB8">
        <w:rPr>
          <w:rFonts w:ascii="Verdana" w:eastAsia="Times New Roman" w:hAnsi="Verdana" w:cs="Arial"/>
          <w:b/>
          <w:bCs/>
          <w:color w:val="313131"/>
          <w:sz w:val="19"/>
          <w:szCs w:val="19"/>
          <w:lang w:eastAsia="pl-PL"/>
        </w:rPr>
        <w:t xml:space="preserve"> i wnioski</w:t>
      </w:r>
    </w:p>
    <w:p w14:paraId="1825428E" w14:textId="77777777" w:rsidR="0004336D" w:rsidRPr="00CA5BB8" w:rsidRDefault="0004336D" w:rsidP="00CA5BB8">
      <w:pPr>
        <w:pStyle w:val="Akapitzlist"/>
        <w:numPr>
          <w:ilvl w:val="0"/>
          <w:numId w:val="42"/>
        </w:numPr>
        <w:spacing w:line="276" w:lineRule="auto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Możesz składać do banku skargi, które nie są reklamacjami. Skargi mogą dotyczyć zachowań pracowników, usług lub naszej działalności.</w:t>
      </w:r>
    </w:p>
    <w:p w14:paraId="7DC4E638" w14:textId="02E7F817" w:rsidR="0004336D" w:rsidRPr="00CA5BB8" w:rsidRDefault="0004336D" w:rsidP="00CA5BB8">
      <w:pPr>
        <w:pStyle w:val="Akapitzlist"/>
        <w:numPr>
          <w:ilvl w:val="0"/>
          <w:numId w:val="42"/>
        </w:numPr>
        <w:spacing w:line="276" w:lineRule="auto"/>
        <w:rPr>
          <w:rFonts w:ascii="Verdana" w:hAnsi="Verdana" w:cs="Arial"/>
          <w:color w:val="313131"/>
          <w:sz w:val="19"/>
          <w:szCs w:val="19"/>
          <w:lang w:eastAsia="pl-PL"/>
        </w:rPr>
      </w:pPr>
      <w:r w:rsidRPr="00CA5BB8">
        <w:rPr>
          <w:rFonts w:ascii="Verdana" w:hAnsi="Verdana" w:cs="Arial"/>
          <w:sz w:val="19"/>
          <w:szCs w:val="19"/>
        </w:rPr>
        <w:t>Możesz również składać wnioski dotyczące poprawy funkcjonowania banku, lepszego zaspokojenia potrzeb klientów, usprawnienia pracy lub poszerzenia oferty.</w:t>
      </w:r>
    </w:p>
    <w:p w14:paraId="60F0ACDA" w14:textId="57874E15" w:rsidR="00CA5BB8" w:rsidRPr="00CA5BB8" w:rsidRDefault="00006B27" w:rsidP="00CA5BB8">
      <w:pPr>
        <w:pStyle w:val="Akapitzlist"/>
        <w:numPr>
          <w:ilvl w:val="0"/>
          <w:numId w:val="42"/>
        </w:numPr>
        <w:spacing w:before="240" w:after="0" w:line="276" w:lineRule="auto"/>
        <w:jc w:val="both"/>
        <w:rPr>
          <w:rFonts w:ascii="Verdana" w:hAnsi="Verdana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Do skarg </w:t>
      </w:r>
      <w:r w:rsidR="008B72E4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i wniosków 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stosuje</w:t>
      </w:r>
      <w:r w:rsidR="008B72E4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my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odpowiednio </w:t>
      </w:r>
      <w:r w:rsidR="008B72E4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postanowienia </w:t>
      </w:r>
      <w:r w:rsidR="00412A7E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>dotyczące</w:t>
      </w:r>
      <w:r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 </w:t>
      </w:r>
      <w:r w:rsidR="0004336D" w:rsidRPr="00CA5BB8">
        <w:rPr>
          <w:rFonts w:ascii="Verdana" w:eastAsia="Times New Roman" w:hAnsi="Verdana" w:cs="Arial"/>
          <w:color w:val="313131"/>
          <w:sz w:val="19"/>
          <w:szCs w:val="19"/>
          <w:lang w:eastAsia="pl-PL"/>
        </w:rPr>
        <w:t xml:space="preserve">reklamacji za wyjątkiem § 6 ust. 3 pkt 4. </w:t>
      </w:r>
    </w:p>
    <w:p w14:paraId="1E5E7C7E" w14:textId="77777777" w:rsidR="00CA5BB8" w:rsidRDefault="00CA5BB8" w:rsidP="00CA5BB8">
      <w:pPr>
        <w:pStyle w:val="Akapitzlist"/>
        <w:spacing w:before="240" w:after="0" w:line="276" w:lineRule="auto"/>
        <w:jc w:val="both"/>
        <w:rPr>
          <w:rFonts w:ascii="Verdana" w:hAnsi="Verdana"/>
          <w:sz w:val="19"/>
          <w:szCs w:val="19"/>
          <w:lang w:eastAsia="pl-PL"/>
        </w:rPr>
      </w:pPr>
    </w:p>
    <w:p w14:paraId="63C20AFA" w14:textId="77777777" w:rsidR="00CA5BB8" w:rsidRPr="00CA5BB8" w:rsidRDefault="00CA5BB8" w:rsidP="00CA5BB8">
      <w:pPr>
        <w:pStyle w:val="Akapitzlist"/>
        <w:spacing w:before="240" w:after="0" w:line="276" w:lineRule="auto"/>
        <w:jc w:val="both"/>
        <w:rPr>
          <w:rFonts w:ascii="Verdana" w:hAnsi="Verdana"/>
          <w:sz w:val="19"/>
          <w:szCs w:val="19"/>
          <w:lang w:eastAsia="pl-PL"/>
        </w:rPr>
      </w:pPr>
    </w:p>
    <w:p w14:paraId="59108716" w14:textId="77777777" w:rsidR="00C309B9" w:rsidRPr="00CA5BB8" w:rsidRDefault="00C309B9" w:rsidP="00CA5BB8">
      <w:pPr>
        <w:widowControl w:val="0"/>
        <w:spacing w:before="26" w:after="26" w:line="276" w:lineRule="auto"/>
        <w:jc w:val="both"/>
        <w:rPr>
          <w:rFonts w:ascii="Verdana" w:eastAsia="Times New Roman" w:hAnsi="Verdana" w:cs="Arial"/>
          <w:b/>
          <w:bCs/>
          <w:color w:val="000000"/>
          <w:sz w:val="19"/>
          <w:szCs w:val="19"/>
          <w:lang w:eastAsia="pl-PL"/>
        </w:rPr>
      </w:pPr>
      <w:r w:rsidRPr="00CA5BB8">
        <w:rPr>
          <w:rFonts w:ascii="Verdana" w:eastAsia="Times New Roman" w:hAnsi="Verdana" w:cs="Arial"/>
          <w:b/>
          <w:bCs/>
          <w:color w:val="000000"/>
          <w:sz w:val="19"/>
          <w:szCs w:val="19"/>
          <w:lang w:eastAsia="pl-PL"/>
        </w:rPr>
        <w:t xml:space="preserve">Zgoda banku na udział w pozasądowym postępowaniu </w:t>
      </w:r>
    </w:p>
    <w:p w14:paraId="6A1B4596" w14:textId="77777777" w:rsidR="00C309B9" w:rsidRPr="00CA5BB8" w:rsidRDefault="00C309B9" w:rsidP="00CA5BB8">
      <w:pPr>
        <w:tabs>
          <w:tab w:val="left" w:pos="426"/>
        </w:tabs>
        <w:spacing w:before="120" w:after="0" w:line="276" w:lineRule="auto"/>
        <w:jc w:val="both"/>
        <w:rPr>
          <w:rFonts w:ascii="Verdana" w:eastAsia="Calibri" w:hAnsi="Verdana" w:cs="Arial"/>
          <w:sz w:val="19"/>
          <w:szCs w:val="19"/>
          <w:lang w:eastAsia="pl-PL"/>
        </w:rPr>
      </w:pPr>
      <w:r w:rsidRPr="00CA5BB8">
        <w:rPr>
          <w:rFonts w:ascii="Verdana" w:eastAsia="Calibri" w:hAnsi="Verdana" w:cs="Arial"/>
          <w:sz w:val="19"/>
          <w:szCs w:val="19"/>
          <w:lang w:eastAsia="pl-PL"/>
        </w:rPr>
        <w:t>Postępowanie w sprawie pozasądowego rozwiązywania sporów konsumenckich w rozumieniu ustawy z 23 września 2016 roku mogą prowadzić :</w:t>
      </w:r>
      <w:r w:rsidRPr="00CA5BB8">
        <w:rPr>
          <w:rFonts w:ascii="Verdana" w:eastAsia="Calibri" w:hAnsi="Verdana" w:cs="Arial"/>
          <w:sz w:val="19"/>
          <w:szCs w:val="19"/>
          <w:vertAlign w:val="superscript"/>
          <w:lang w:eastAsia="pl-PL"/>
        </w:rPr>
        <w:t xml:space="preserve"> </w:t>
      </w:r>
    </w:p>
    <w:p w14:paraId="3349693B" w14:textId="6359EE03" w:rsidR="00C309B9" w:rsidRPr="00CA5BB8" w:rsidRDefault="00C309B9" w:rsidP="00CA5BB8">
      <w:pPr>
        <w:tabs>
          <w:tab w:val="left" w:pos="426"/>
        </w:tabs>
        <w:spacing w:after="0" w:line="276" w:lineRule="auto"/>
        <w:jc w:val="both"/>
        <w:rPr>
          <w:rFonts w:ascii="Verdana" w:eastAsia="Calibri" w:hAnsi="Verdana" w:cs="Arial"/>
          <w:sz w:val="19"/>
          <w:szCs w:val="19"/>
          <w:lang w:eastAsia="pl-PL"/>
        </w:rPr>
      </w:pPr>
      <w:r w:rsidRPr="00CA5BB8">
        <w:rPr>
          <w:rFonts w:ascii="Verdana" w:eastAsia="Calibri" w:hAnsi="Verdana" w:cs="Arial"/>
          <w:sz w:val="19"/>
          <w:szCs w:val="19"/>
          <w:lang w:eastAsia="pl-PL"/>
        </w:rPr>
        <w:t>1.Rzecznik Finansowy</w:t>
      </w:r>
      <w:r w:rsidRPr="00CA5BB8">
        <w:rPr>
          <w:rFonts w:ascii="Verdana" w:eastAsia="Calibri" w:hAnsi="Verdana" w:cs="Arial"/>
          <w:b/>
          <w:bCs/>
          <w:sz w:val="19"/>
          <w:szCs w:val="19"/>
          <w:lang w:eastAsia="pl-PL"/>
        </w:rPr>
        <w:t>***</w:t>
      </w:r>
      <w:r w:rsidRPr="00CA5BB8">
        <w:rPr>
          <w:rFonts w:ascii="Verdana" w:eastAsia="Calibri" w:hAnsi="Verdana" w:cs="Arial"/>
          <w:sz w:val="19"/>
          <w:szCs w:val="19"/>
          <w:lang w:eastAsia="pl-PL"/>
        </w:rPr>
        <w:t>, (</w:t>
      </w:r>
      <w:hyperlink r:id="rId9" w:history="1">
        <w:r w:rsidR="004A4775" w:rsidRPr="00CA5BB8">
          <w:rPr>
            <w:rStyle w:val="Hipercze"/>
            <w:rFonts w:ascii="Verdana" w:eastAsia="Calibri" w:hAnsi="Verdana" w:cs="Arial"/>
            <w:sz w:val="19"/>
            <w:szCs w:val="19"/>
            <w:lang w:eastAsia="pl-PL"/>
          </w:rPr>
          <w:t>www.rf.gov.pl</w:t>
        </w:r>
      </w:hyperlink>
      <w:r w:rsidRPr="00CA5BB8">
        <w:rPr>
          <w:rFonts w:ascii="Verdana" w:eastAsia="Calibri" w:hAnsi="Verdana" w:cs="Arial"/>
          <w:sz w:val="19"/>
          <w:szCs w:val="19"/>
          <w:lang w:eastAsia="pl-PL"/>
        </w:rPr>
        <w:t>);</w:t>
      </w:r>
    </w:p>
    <w:p w14:paraId="2256B8D4" w14:textId="77777777" w:rsidR="00C309B9" w:rsidRPr="00CA5BB8" w:rsidRDefault="00C309B9" w:rsidP="00CA5BB8">
      <w:pPr>
        <w:tabs>
          <w:tab w:val="left" w:pos="426"/>
        </w:tabs>
        <w:spacing w:after="0" w:line="276" w:lineRule="auto"/>
        <w:jc w:val="both"/>
        <w:rPr>
          <w:rFonts w:ascii="Verdana" w:eastAsia="Calibri" w:hAnsi="Verdana" w:cs="Arial"/>
          <w:sz w:val="19"/>
          <w:szCs w:val="19"/>
          <w:lang w:eastAsia="pl-PL"/>
        </w:rPr>
      </w:pPr>
      <w:r w:rsidRPr="00CA5BB8">
        <w:rPr>
          <w:rFonts w:ascii="Verdana" w:eastAsia="Calibri" w:hAnsi="Verdana" w:cs="Arial"/>
          <w:sz w:val="19"/>
          <w:szCs w:val="19"/>
          <w:lang w:eastAsia="pl-PL"/>
        </w:rPr>
        <w:t>2.Sąd Polubowny przy Komisji Nadzoru Finansowego, (</w:t>
      </w:r>
      <w:hyperlink r:id="rId10" w:history="1">
        <w:r w:rsidRPr="00CA5BB8">
          <w:rPr>
            <w:rFonts w:ascii="Verdana" w:eastAsia="Calibri" w:hAnsi="Verdana" w:cs="Arial"/>
            <w:color w:val="0000FF"/>
            <w:sz w:val="19"/>
            <w:szCs w:val="19"/>
            <w:u w:val="single"/>
            <w:lang w:eastAsia="pl-PL"/>
          </w:rPr>
          <w:t>www.knf.gov.pl</w:t>
        </w:r>
      </w:hyperlink>
      <w:r w:rsidRPr="00CA5BB8">
        <w:rPr>
          <w:rFonts w:ascii="Verdana" w:eastAsia="Calibri" w:hAnsi="Verdana" w:cs="Arial"/>
          <w:sz w:val="19"/>
          <w:szCs w:val="19"/>
          <w:lang w:eastAsia="pl-PL"/>
        </w:rPr>
        <w:t>);</w:t>
      </w:r>
    </w:p>
    <w:p w14:paraId="4DD41D88" w14:textId="6D5932AF" w:rsidR="00C309B9" w:rsidRDefault="00C309B9" w:rsidP="00CA5BB8">
      <w:pPr>
        <w:tabs>
          <w:tab w:val="left" w:pos="426"/>
        </w:tabs>
        <w:spacing w:after="0" w:line="276" w:lineRule="auto"/>
        <w:jc w:val="both"/>
        <w:rPr>
          <w:rFonts w:ascii="Verdana" w:eastAsia="Calibri" w:hAnsi="Verdana" w:cs="Arial"/>
          <w:sz w:val="19"/>
          <w:szCs w:val="19"/>
          <w:lang w:eastAsia="pl-PL"/>
        </w:rPr>
      </w:pPr>
      <w:r w:rsidRPr="00CA5BB8">
        <w:rPr>
          <w:rFonts w:ascii="Verdana" w:eastAsia="Calibri" w:hAnsi="Verdana" w:cs="Arial"/>
          <w:sz w:val="19"/>
          <w:szCs w:val="19"/>
          <w:lang w:eastAsia="pl-PL"/>
        </w:rPr>
        <w:t>3.Bankowy Arbitraż Konsumencki przy Związku Banków Polskich</w:t>
      </w:r>
      <w:r w:rsidRPr="00CA5BB8">
        <w:rPr>
          <w:rFonts w:ascii="Verdana" w:eastAsia="Calibri" w:hAnsi="Verdana" w:cs="Arial"/>
          <w:b/>
          <w:bCs/>
          <w:sz w:val="19"/>
          <w:szCs w:val="19"/>
          <w:lang w:eastAsia="pl-PL"/>
        </w:rPr>
        <w:t>**</w:t>
      </w:r>
      <w:r w:rsidRPr="00CA5BB8">
        <w:rPr>
          <w:rFonts w:ascii="Verdana" w:eastAsia="Calibri" w:hAnsi="Verdana" w:cs="Arial"/>
          <w:sz w:val="19"/>
          <w:szCs w:val="19"/>
          <w:lang w:eastAsia="pl-PL"/>
        </w:rPr>
        <w:t>, (</w:t>
      </w:r>
      <w:hyperlink r:id="rId11" w:history="1">
        <w:r w:rsidRPr="00CA5BB8">
          <w:rPr>
            <w:rFonts w:ascii="Verdana" w:eastAsia="Calibri" w:hAnsi="Verdana" w:cs="Arial"/>
            <w:color w:val="0000FF"/>
            <w:sz w:val="19"/>
            <w:szCs w:val="19"/>
            <w:u w:val="single"/>
            <w:lang w:eastAsia="pl-PL"/>
          </w:rPr>
          <w:t>www.zbp.pl</w:t>
        </w:r>
      </w:hyperlink>
      <w:r w:rsidRPr="00CA5BB8">
        <w:rPr>
          <w:rFonts w:ascii="Verdana" w:eastAsia="Calibri" w:hAnsi="Verdana" w:cs="Arial"/>
          <w:sz w:val="19"/>
          <w:szCs w:val="19"/>
          <w:lang w:eastAsia="pl-PL"/>
        </w:rPr>
        <w:t>).</w:t>
      </w:r>
    </w:p>
    <w:p w14:paraId="56F8860D" w14:textId="77777777" w:rsidR="00CA5BB8" w:rsidRPr="00CA5BB8" w:rsidRDefault="00CA5BB8" w:rsidP="00CA5BB8">
      <w:pPr>
        <w:tabs>
          <w:tab w:val="left" w:pos="426"/>
        </w:tabs>
        <w:spacing w:after="0" w:line="276" w:lineRule="auto"/>
        <w:jc w:val="both"/>
        <w:rPr>
          <w:rFonts w:ascii="Verdana" w:eastAsia="Calibri" w:hAnsi="Verdana" w:cs="Arial"/>
          <w:sz w:val="19"/>
          <w:szCs w:val="19"/>
          <w:lang w:eastAsia="pl-PL"/>
        </w:rPr>
      </w:pPr>
    </w:p>
    <w:p w14:paraId="0B183DC1" w14:textId="77777777" w:rsidR="00FE4BF8" w:rsidRPr="00CA5BB8" w:rsidRDefault="00FE4BF8" w:rsidP="00CA5BB8">
      <w:pPr>
        <w:spacing w:after="0" w:line="276" w:lineRule="auto"/>
        <w:rPr>
          <w:rFonts w:ascii="Verdana" w:eastAsia="Times New Roman" w:hAnsi="Verdana" w:cs="Arial"/>
          <w:color w:val="313131"/>
          <w:sz w:val="19"/>
          <w:szCs w:val="19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781"/>
      </w:tblGrid>
      <w:tr w:rsidR="00FE4BF8" w:rsidRPr="00CA5BB8" w14:paraId="0DFF0242" w14:textId="77777777" w:rsidTr="006F736A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29AA86B8" w14:textId="0A8C57B9" w:rsidR="00FE4BF8" w:rsidRPr="00CA5BB8" w:rsidRDefault="00FE4BF8" w:rsidP="00CA5BB8">
            <w:pPr>
              <w:rPr>
                <w:rFonts w:ascii="Verdana" w:eastAsia="Times New Roman" w:hAnsi="Verdana" w:cs="Arial"/>
                <w:b/>
                <w:bCs/>
                <w:color w:val="313131"/>
                <w:sz w:val="19"/>
                <w:szCs w:val="19"/>
                <w:lang w:eastAsia="pl-PL"/>
              </w:rPr>
            </w:pPr>
            <w:r w:rsidRPr="00CA5BB8">
              <w:rPr>
                <w:rFonts w:ascii="Verdana" w:eastAsia="Times New Roman" w:hAnsi="Verdana" w:cs="Arial"/>
                <w:b/>
                <w:bCs/>
                <w:sz w:val="19"/>
                <w:szCs w:val="19"/>
                <w:lang w:eastAsia="pl-PL"/>
              </w:rPr>
              <w:t>Wyjaśnienia oznaczeń</w:t>
            </w:r>
          </w:p>
        </w:tc>
      </w:tr>
      <w:tr w:rsidR="00FE4BF8" w:rsidRPr="00CA5BB8" w14:paraId="681056EA" w14:textId="77777777" w:rsidTr="006F736A">
        <w:tc>
          <w:tcPr>
            <w:tcW w:w="562" w:type="dxa"/>
          </w:tcPr>
          <w:p w14:paraId="0B066769" w14:textId="200D4EA8" w:rsidR="00FE4BF8" w:rsidRPr="00CA5BB8" w:rsidRDefault="00FE4BF8" w:rsidP="00CA5BB8">
            <w:pPr>
              <w:rPr>
                <w:rFonts w:ascii="Verdana" w:eastAsia="Times New Roman" w:hAnsi="Verdana" w:cs="Arial"/>
                <w:b/>
                <w:bCs/>
                <w:color w:val="313131"/>
                <w:sz w:val="19"/>
                <w:szCs w:val="19"/>
                <w:lang w:eastAsia="pl-PL"/>
              </w:rPr>
            </w:pPr>
            <w:r w:rsidRPr="00CA5BB8">
              <w:rPr>
                <w:rFonts w:ascii="Verdana" w:eastAsia="Times New Roman" w:hAnsi="Verdana" w:cs="Arial"/>
                <w:b/>
                <w:bCs/>
                <w:color w:val="313131"/>
                <w:sz w:val="19"/>
                <w:szCs w:val="19"/>
                <w:lang w:eastAsia="pl-PL"/>
              </w:rPr>
              <w:t>*</w:t>
            </w:r>
          </w:p>
        </w:tc>
        <w:tc>
          <w:tcPr>
            <w:tcW w:w="9781" w:type="dxa"/>
          </w:tcPr>
          <w:p w14:paraId="0FB9DAEC" w14:textId="6115978A" w:rsidR="00FE4BF8" w:rsidRPr="00CA5BB8" w:rsidRDefault="00FE4BF8" w:rsidP="00CA5BB8">
            <w:pPr>
              <w:rPr>
                <w:rFonts w:ascii="Verdana" w:eastAsia="Times New Roman" w:hAnsi="Verdana" w:cs="Arial"/>
                <w:color w:val="313131"/>
                <w:sz w:val="19"/>
                <w:szCs w:val="19"/>
                <w:lang w:eastAsia="pl-PL"/>
              </w:rPr>
            </w:pPr>
            <w:r w:rsidRPr="00CA5BB8">
              <w:rPr>
                <w:rFonts w:ascii="Verdana" w:hAnsi="Verdana" w:cs="Arial"/>
                <w:sz w:val="19"/>
                <w:szCs w:val="19"/>
              </w:rPr>
              <w:t>dotyczy konsumentów</w:t>
            </w:r>
          </w:p>
        </w:tc>
      </w:tr>
      <w:tr w:rsidR="00FE4BF8" w:rsidRPr="00CA5BB8" w14:paraId="63E920FB" w14:textId="77777777" w:rsidTr="006F736A">
        <w:tc>
          <w:tcPr>
            <w:tcW w:w="562" w:type="dxa"/>
          </w:tcPr>
          <w:p w14:paraId="55E33E46" w14:textId="122B0B9D" w:rsidR="00FE4BF8" w:rsidRPr="00CA5BB8" w:rsidRDefault="00FE4BF8" w:rsidP="00CA5BB8">
            <w:pPr>
              <w:rPr>
                <w:rFonts w:ascii="Verdana" w:eastAsia="Times New Roman" w:hAnsi="Verdana" w:cs="Arial"/>
                <w:b/>
                <w:bCs/>
                <w:color w:val="313131"/>
                <w:sz w:val="19"/>
                <w:szCs w:val="19"/>
                <w:lang w:eastAsia="pl-PL"/>
              </w:rPr>
            </w:pPr>
            <w:r w:rsidRPr="00CA5BB8">
              <w:rPr>
                <w:rFonts w:ascii="Verdana" w:eastAsia="Times New Roman" w:hAnsi="Verdana" w:cs="Arial"/>
                <w:b/>
                <w:bCs/>
                <w:color w:val="313131"/>
                <w:sz w:val="19"/>
                <w:szCs w:val="19"/>
                <w:lang w:eastAsia="pl-PL"/>
              </w:rPr>
              <w:t>**</w:t>
            </w:r>
          </w:p>
        </w:tc>
        <w:tc>
          <w:tcPr>
            <w:tcW w:w="9781" w:type="dxa"/>
          </w:tcPr>
          <w:p w14:paraId="09D8F985" w14:textId="747894CF" w:rsidR="00FE4BF8" w:rsidRPr="00CA5BB8" w:rsidRDefault="00FE4BF8" w:rsidP="00CA5BB8">
            <w:pPr>
              <w:rPr>
                <w:rFonts w:ascii="Verdana" w:eastAsia="Times New Roman" w:hAnsi="Verdana" w:cs="Arial"/>
                <w:color w:val="313131"/>
                <w:sz w:val="19"/>
                <w:szCs w:val="19"/>
                <w:lang w:eastAsia="pl-PL"/>
              </w:rPr>
            </w:pPr>
            <w:r w:rsidRPr="00CA5BB8">
              <w:rPr>
                <w:rFonts w:ascii="Verdana" w:hAnsi="Verdana" w:cs="Arial"/>
                <w:sz w:val="19"/>
                <w:szCs w:val="19"/>
              </w:rPr>
              <w:t>dotyczy klientów indywidualnych oraz osób fizycznych prowadzących działalność gospodarczą, w tym wspólników spółki cywilnej oraz rolników</w:t>
            </w:r>
          </w:p>
        </w:tc>
      </w:tr>
    </w:tbl>
    <w:p w14:paraId="77ADB74F" w14:textId="13B2BB20" w:rsidR="00D604B6" w:rsidRPr="00CA5BB8" w:rsidRDefault="00D604B6" w:rsidP="00CA5BB8">
      <w:pPr>
        <w:spacing w:line="276" w:lineRule="auto"/>
        <w:rPr>
          <w:rFonts w:ascii="Verdana" w:hAnsi="Verdana" w:cs="Arial"/>
          <w:sz w:val="19"/>
          <w:szCs w:val="19"/>
        </w:rPr>
      </w:pPr>
    </w:p>
    <w:sectPr w:rsidR="00D604B6" w:rsidRPr="00CA5BB8" w:rsidSect="00CA5B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63571" w14:textId="77777777" w:rsidR="004D25BC" w:rsidRDefault="004D25BC" w:rsidP="00171AE3">
      <w:pPr>
        <w:spacing w:after="0" w:line="240" w:lineRule="auto"/>
      </w:pPr>
      <w:r>
        <w:separator/>
      </w:r>
    </w:p>
  </w:endnote>
  <w:endnote w:type="continuationSeparator" w:id="0">
    <w:p w14:paraId="17D048BF" w14:textId="77777777" w:rsidR="004D25BC" w:rsidRDefault="004D25BC" w:rsidP="0017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A1CAA" w14:textId="77777777" w:rsidR="004D25BC" w:rsidRDefault="004D25BC" w:rsidP="00171AE3">
      <w:pPr>
        <w:spacing w:after="0" w:line="240" w:lineRule="auto"/>
      </w:pPr>
      <w:r>
        <w:separator/>
      </w:r>
    </w:p>
  </w:footnote>
  <w:footnote w:type="continuationSeparator" w:id="0">
    <w:p w14:paraId="3B747FCC" w14:textId="77777777" w:rsidR="004D25BC" w:rsidRDefault="004D25BC" w:rsidP="0017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624"/>
    <w:multiLevelType w:val="hybridMultilevel"/>
    <w:tmpl w:val="A25E9BBA"/>
    <w:lvl w:ilvl="0" w:tplc="C33C667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FCF877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1B4F"/>
    <w:multiLevelType w:val="hybridMultilevel"/>
    <w:tmpl w:val="CF86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7EF3"/>
    <w:multiLevelType w:val="hybridMultilevel"/>
    <w:tmpl w:val="E9201204"/>
    <w:lvl w:ilvl="0" w:tplc="8146F08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E360B"/>
    <w:multiLevelType w:val="hybridMultilevel"/>
    <w:tmpl w:val="F17CC2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426FD"/>
    <w:multiLevelType w:val="hybridMultilevel"/>
    <w:tmpl w:val="EFEE253C"/>
    <w:lvl w:ilvl="0" w:tplc="CD408C1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A6E59"/>
    <w:multiLevelType w:val="multilevel"/>
    <w:tmpl w:val="26E8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F21644A"/>
    <w:multiLevelType w:val="hybridMultilevel"/>
    <w:tmpl w:val="62EEA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16B0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A21A7"/>
    <w:multiLevelType w:val="hybridMultilevel"/>
    <w:tmpl w:val="70641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3017C"/>
    <w:multiLevelType w:val="hybridMultilevel"/>
    <w:tmpl w:val="49F22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0A79"/>
    <w:multiLevelType w:val="hybridMultilevel"/>
    <w:tmpl w:val="381CDA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711B8"/>
    <w:multiLevelType w:val="hybridMultilevel"/>
    <w:tmpl w:val="164EE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7CA7"/>
    <w:multiLevelType w:val="hybridMultilevel"/>
    <w:tmpl w:val="D264DD46"/>
    <w:lvl w:ilvl="0" w:tplc="510CA63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A747C"/>
    <w:multiLevelType w:val="hybridMultilevel"/>
    <w:tmpl w:val="F3A0C8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38B6170"/>
    <w:multiLevelType w:val="hybridMultilevel"/>
    <w:tmpl w:val="35BCDF3E"/>
    <w:lvl w:ilvl="0" w:tplc="0D26BF3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6123"/>
    <w:multiLevelType w:val="hybridMultilevel"/>
    <w:tmpl w:val="507AB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001D2"/>
    <w:multiLevelType w:val="hybridMultilevel"/>
    <w:tmpl w:val="F4A29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6557"/>
    <w:multiLevelType w:val="multilevel"/>
    <w:tmpl w:val="A6D6CEEE"/>
    <w:lvl w:ilvl="0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1933C3A"/>
    <w:multiLevelType w:val="hybridMultilevel"/>
    <w:tmpl w:val="F54AE0B0"/>
    <w:lvl w:ilvl="0" w:tplc="8460B6D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D0DB4"/>
    <w:multiLevelType w:val="hybridMultilevel"/>
    <w:tmpl w:val="9C2CCD2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7C8A3036">
      <w:start w:val="1"/>
      <w:numFmt w:val="decimal"/>
      <w:lvlText w:val="%2)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62551"/>
    <w:multiLevelType w:val="hybridMultilevel"/>
    <w:tmpl w:val="A1ACDE66"/>
    <w:lvl w:ilvl="0" w:tplc="FDBCAC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E794F"/>
    <w:multiLevelType w:val="hybridMultilevel"/>
    <w:tmpl w:val="5AACE6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1678C"/>
    <w:multiLevelType w:val="hybridMultilevel"/>
    <w:tmpl w:val="30603A9E"/>
    <w:lvl w:ilvl="0" w:tplc="319203C4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052F4"/>
    <w:multiLevelType w:val="hybridMultilevel"/>
    <w:tmpl w:val="CFBE23F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0D5C36"/>
    <w:multiLevelType w:val="hybridMultilevel"/>
    <w:tmpl w:val="404AA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12861"/>
    <w:multiLevelType w:val="hybridMultilevel"/>
    <w:tmpl w:val="EE56E24E"/>
    <w:lvl w:ilvl="0" w:tplc="89A2897E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2486B"/>
    <w:multiLevelType w:val="hybridMultilevel"/>
    <w:tmpl w:val="D4568A6A"/>
    <w:lvl w:ilvl="0" w:tplc="FDBCAC8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005EA8"/>
    <w:multiLevelType w:val="hybridMultilevel"/>
    <w:tmpl w:val="5EF8E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30E64"/>
    <w:multiLevelType w:val="hybridMultilevel"/>
    <w:tmpl w:val="9816F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66FA3"/>
    <w:multiLevelType w:val="hybridMultilevel"/>
    <w:tmpl w:val="3392D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914286">
    <w:abstractNumId w:val="22"/>
  </w:num>
  <w:num w:numId="2" w16cid:durableId="1852913808">
    <w:abstractNumId w:val="3"/>
  </w:num>
  <w:num w:numId="3" w16cid:durableId="1306818338">
    <w:abstractNumId w:val="20"/>
  </w:num>
  <w:num w:numId="4" w16cid:durableId="1686133064">
    <w:abstractNumId w:val="27"/>
  </w:num>
  <w:num w:numId="5" w16cid:durableId="876699896">
    <w:abstractNumId w:val="12"/>
  </w:num>
  <w:num w:numId="6" w16cid:durableId="633408447">
    <w:abstractNumId w:val="6"/>
  </w:num>
  <w:num w:numId="7" w16cid:durableId="1639333750">
    <w:abstractNumId w:val="26"/>
  </w:num>
  <w:num w:numId="8" w16cid:durableId="1278366234">
    <w:abstractNumId w:val="14"/>
  </w:num>
  <w:num w:numId="9" w16cid:durableId="63143064">
    <w:abstractNumId w:val="15"/>
  </w:num>
  <w:num w:numId="10" w16cid:durableId="809636434">
    <w:abstractNumId w:val="8"/>
  </w:num>
  <w:num w:numId="11" w16cid:durableId="38864672">
    <w:abstractNumId w:val="10"/>
  </w:num>
  <w:num w:numId="12" w16cid:durableId="1737505610">
    <w:abstractNumId w:val="2"/>
  </w:num>
  <w:num w:numId="13" w16cid:durableId="1451702030">
    <w:abstractNumId w:val="25"/>
  </w:num>
  <w:num w:numId="14" w16cid:durableId="1555040002">
    <w:abstractNumId w:val="13"/>
  </w:num>
  <w:num w:numId="15" w16cid:durableId="2099712238">
    <w:abstractNumId w:val="17"/>
  </w:num>
  <w:num w:numId="16" w16cid:durableId="1912735304">
    <w:abstractNumId w:val="0"/>
  </w:num>
  <w:num w:numId="17" w16cid:durableId="122191190">
    <w:abstractNumId w:val="21"/>
  </w:num>
  <w:num w:numId="18" w16cid:durableId="404717484">
    <w:abstractNumId w:val="24"/>
  </w:num>
  <w:num w:numId="19" w16cid:durableId="1877883769">
    <w:abstractNumId w:val="19"/>
  </w:num>
  <w:num w:numId="20" w16cid:durableId="1162964366">
    <w:abstractNumId w:val="18"/>
  </w:num>
  <w:num w:numId="21" w16cid:durableId="1620723252">
    <w:abstractNumId w:val="7"/>
  </w:num>
  <w:num w:numId="22" w16cid:durableId="1819878185">
    <w:abstractNumId w:val="28"/>
  </w:num>
  <w:num w:numId="23" w16cid:durableId="384988606">
    <w:abstractNumId w:val="11"/>
  </w:num>
  <w:num w:numId="24" w16cid:durableId="623925225">
    <w:abstractNumId w:val="1"/>
  </w:num>
  <w:num w:numId="25" w16cid:durableId="2087677794">
    <w:abstractNumId w:val="9"/>
  </w:num>
  <w:num w:numId="26" w16cid:durableId="731778482">
    <w:abstractNumId w:val="5"/>
  </w:num>
  <w:num w:numId="27" w16cid:durableId="513157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5302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0590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89872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819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5011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17212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34400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3489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44653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3547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73457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28535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7024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34057609">
    <w:abstractNumId w:val="4"/>
  </w:num>
  <w:num w:numId="42" w16cid:durableId="1303004585">
    <w:abstractNumId w:val="23"/>
  </w:num>
  <w:num w:numId="43" w16cid:durableId="25166827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27"/>
    <w:rsid w:val="00006B27"/>
    <w:rsid w:val="00033184"/>
    <w:rsid w:val="0003355F"/>
    <w:rsid w:val="0004336D"/>
    <w:rsid w:val="00045AF7"/>
    <w:rsid w:val="0004610B"/>
    <w:rsid w:val="00064CA2"/>
    <w:rsid w:val="00065536"/>
    <w:rsid w:val="000B2B4F"/>
    <w:rsid w:val="000C0767"/>
    <w:rsid w:val="000D1A2F"/>
    <w:rsid w:val="000F6FF5"/>
    <w:rsid w:val="00104132"/>
    <w:rsid w:val="0012759F"/>
    <w:rsid w:val="001443C8"/>
    <w:rsid w:val="00147766"/>
    <w:rsid w:val="001606D1"/>
    <w:rsid w:val="00171AE3"/>
    <w:rsid w:val="0018471D"/>
    <w:rsid w:val="0018770D"/>
    <w:rsid w:val="001B5BD0"/>
    <w:rsid w:val="001D6E70"/>
    <w:rsid w:val="00255A01"/>
    <w:rsid w:val="002B74D2"/>
    <w:rsid w:val="002D1EB5"/>
    <w:rsid w:val="002D5B9A"/>
    <w:rsid w:val="002D77BA"/>
    <w:rsid w:val="002F1882"/>
    <w:rsid w:val="00301B8F"/>
    <w:rsid w:val="003202D5"/>
    <w:rsid w:val="00345918"/>
    <w:rsid w:val="00366DAC"/>
    <w:rsid w:val="0037474E"/>
    <w:rsid w:val="0038310C"/>
    <w:rsid w:val="003D4258"/>
    <w:rsid w:val="003D67E9"/>
    <w:rsid w:val="003E7F18"/>
    <w:rsid w:val="004070F6"/>
    <w:rsid w:val="00412A7E"/>
    <w:rsid w:val="00441650"/>
    <w:rsid w:val="00472AFF"/>
    <w:rsid w:val="004A4775"/>
    <w:rsid w:val="004D25BC"/>
    <w:rsid w:val="005016FC"/>
    <w:rsid w:val="00586976"/>
    <w:rsid w:val="005A4229"/>
    <w:rsid w:val="005A46BA"/>
    <w:rsid w:val="005B0634"/>
    <w:rsid w:val="005C7705"/>
    <w:rsid w:val="00613C62"/>
    <w:rsid w:val="00616D5D"/>
    <w:rsid w:val="0063214E"/>
    <w:rsid w:val="0066354F"/>
    <w:rsid w:val="006B49E4"/>
    <w:rsid w:val="006E74C2"/>
    <w:rsid w:val="006F3DDC"/>
    <w:rsid w:val="006F4E3C"/>
    <w:rsid w:val="006F71C7"/>
    <w:rsid w:val="006F736A"/>
    <w:rsid w:val="00703CF9"/>
    <w:rsid w:val="007272F8"/>
    <w:rsid w:val="007711A4"/>
    <w:rsid w:val="00782D43"/>
    <w:rsid w:val="007D47BD"/>
    <w:rsid w:val="007E15B1"/>
    <w:rsid w:val="008014FF"/>
    <w:rsid w:val="00812EBB"/>
    <w:rsid w:val="008206FE"/>
    <w:rsid w:val="00866614"/>
    <w:rsid w:val="008B72E4"/>
    <w:rsid w:val="008C2C29"/>
    <w:rsid w:val="008D527F"/>
    <w:rsid w:val="009201A7"/>
    <w:rsid w:val="00936690"/>
    <w:rsid w:val="00951C90"/>
    <w:rsid w:val="00955882"/>
    <w:rsid w:val="0096455D"/>
    <w:rsid w:val="00964FAF"/>
    <w:rsid w:val="009747D7"/>
    <w:rsid w:val="009B63E5"/>
    <w:rsid w:val="009F45CB"/>
    <w:rsid w:val="00A2259E"/>
    <w:rsid w:val="00A26073"/>
    <w:rsid w:val="00A470E8"/>
    <w:rsid w:val="00A50CD1"/>
    <w:rsid w:val="00AA3CD6"/>
    <w:rsid w:val="00AC4319"/>
    <w:rsid w:val="00AD54AA"/>
    <w:rsid w:val="00B241F3"/>
    <w:rsid w:val="00B46BF0"/>
    <w:rsid w:val="00B57938"/>
    <w:rsid w:val="00B670C6"/>
    <w:rsid w:val="00B83E07"/>
    <w:rsid w:val="00BA76B0"/>
    <w:rsid w:val="00BC3AC2"/>
    <w:rsid w:val="00C02BB6"/>
    <w:rsid w:val="00C15F6E"/>
    <w:rsid w:val="00C309B9"/>
    <w:rsid w:val="00CA3702"/>
    <w:rsid w:val="00CA5BB8"/>
    <w:rsid w:val="00CB1731"/>
    <w:rsid w:val="00CB309C"/>
    <w:rsid w:val="00CB3A5E"/>
    <w:rsid w:val="00CC34AA"/>
    <w:rsid w:val="00D04A89"/>
    <w:rsid w:val="00D07938"/>
    <w:rsid w:val="00D55861"/>
    <w:rsid w:val="00D604B6"/>
    <w:rsid w:val="00D62208"/>
    <w:rsid w:val="00D63998"/>
    <w:rsid w:val="00D805F7"/>
    <w:rsid w:val="00D9666B"/>
    <w:rsid w:val="00DB15FE"/>
    <w:rsid w:val="00DC0270"/>
    <w:rsid w:val="00DE3F6D"/>
    <w:rsid w:val="00DF5342"/>
    <w:rsid w:val="00E1611E"/>
    <w:rsid w:val="00E3498D"/>
    <w:rsid w:val="00E8600F"/>
    <w:rsid w:val="00E914FB"/>
    <w:rsid w:val="00EA6861"/>
    <w:rsid w:val="00EA7E57"/>
    <w:rsid w:val="00EB793D"/>
    <w:rsid w:val="00F01112"/>
    <w:rsid w:val="00F028FF"/>
    <w:rsid w:val="00F041D2"/>
    <w:rsid w:val="00F109BD"/>
    <w:rsid w:val="00FA164F"/>
    <w:rsid w:val="00FB4847"/>
    <w:rsid w:val="00FC2E52"/>
    <w:rsid w:val="00FE4BF8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1F34"/>
  <w15:chartTrackingRefBased/>
  <w15:docId w15:val="{7FF30658-05B9-49CD-AF15-AFC33781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5F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8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59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1A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1A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1AE3"/>
    <w:rPr>
      <w:vertAlign w:val="superscript"/>
    </w:rPr>
  </w:style>
  <w:style w:type="paragraph" w:styleId="Poprawka">
    <w:name w:val="Revision"/>
    <w:hidden/>
    <w:uiPriority w:val="99"/>
    <w:semiHidden/>
    <w:rsid w:val="004070F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4B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4B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4B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B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BF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E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016FC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5016FC"/>
    <w:pPr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16F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33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433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5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bytow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b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nf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Witkowska</dc:creator>
  <cp:keywords/>
  <dc:description/>
  <cp:lastModifiedBy>Anna Prusik</cp:lastModifiedBy>
  <cp:revision>3</cp:revision>
  <cp:lastPrinted>2025-06-12T06:57:00Z</cp:lastPrinted>
  <dcterms:created xsi:type="dcterms:W3CDTF">2025-06-20T12:01:00Z</dcterms:created>
  <dcterms:modified xsi:type="dcterms:W3CDTF">2025-06-27T12:45:00Z</dcterms:modified>
</cp:coreProperties>
</file>